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5D8A8D" w14:textId="7C791836" w:rsidR="005F26BE" w:rsidRDefault="005F26BE">
      <w:pPr>
        <w:spacing w:after="0"/>
        <w:rPr>
          <w:b/>
          <w:sz w:val="36"/>
          <w:szCs w:val="36"/>
        </w:rPr>
      </w:pPr>
      <w:r>
        <w:rPr>
          <w:b/>
          <w:sz w:val="36"/>
          <w:szCs w:val="36"/>
        </w:rPr>
        <w:t>Handout #2</w:t>
      </w:r>
    </w:p>
    <w:p w14:paraId="00000001" w14:textId="28EFB773" w:rsidR="00AD1A89" w:rsidRDefault="00000000">
      <w:pPr>
        <w:spacing w:after="0"/>
      </w:pPr>
      <w:r>
        <w:rPr>
          <w:b/>
          <w:sz w:val="36"/>
          <w:szCs w:val="36"/>
        </w:rPr>
        <w:t xml:space="preserve">Essential </w:t>
      </w:r>
      <w:r>
        <w:rPr>
          <w:rFonts w:eastAsia="Calibri"/>
          <w:b/>
          <w:sz w:val="36"/>
          <w:szCs w:val="36"/>
        </w:rPr>
        <w:t>Practice Profile</w:t>
      </w:r>
      <w:r>
        <w:rPr>
          <w:rFonts w:eastAsia="Calibri"/>
          <w:b/>
          <w:i/>
          <w:color w:val="000000"/>
          <w:sz w:val="36"/>
          <w:szCs w:val="36"/>
        </w:rPr>
        <w:t>:</w:t>
      </w:r>
      <w:r>
        <w:rPr>
          <w:rFonts w:eastAsia="Calibri"/>
          <w:b/>
          <w:color w:val="000000"/>
          <w:sz w:val="36"/>
          <w:szCs w:val="36"/>
        </w:rPr>
        <w:t xml:space="preserve">   </w:t>
      </w:r>
      <w:r>
        <w:rPr>
          <w:rFonts w:eastAsia="Calibri"/>
          <w:b/>
          <w:sz w:val="36"/>
          <w:szCs w:val="36"/>
        </w:rPr>
        <w:t>Collaborative Teams</w:t>
      </w:r>
    </w:p>
    <w:p w14:paraId="00000002" w14:textId="77777777" w:rsidR="00AD1A89" w:rsidRDefault="00AD1A89">
      <w:pPr>
        <w:spacing w:after="0"/>
        <w:rPr>
          <w:b/>
          <w:sz w:val="36"/>
          <w:szCs w:val="36"/>
        </w:rPr>
      </w:pPr>
    </w:p>
    <w:p w14:paraId="00000003" w14:textId="77777777" w:rsidR="00AD1A89" w:rsidRDefault="00000000">
      <w:pPr>
        <w:spacing w:after="0"/>
      </w:pPr>
      <w:r>
        <w:t xml:space="preserve">Implementation with fidelity requires clearly described implementation criteria. The Practice Profile framework has been developed by the National Implementation Research Network (NIRN) as a way of outlining implementation criteria using a rubric structure with clearly defined practice-level characteristics (NIRN, 2011). According to NIRN, the Practice Profile emerged from the conceptualization of the change process outline in the work of Hall and Hord’s (2006) Innovation Configuration Mapping (NIRN, 2011). The Practice Profile is anchored by the essential functions. Moving from left to right are the essential functions of the practice, implementation performance levels, and lastly, evidence which provides data or documentation for determining implementation levels.  </w:t>
      </w:r>
    </w:p>
    <w:p w14:paraId="00000004" w14:textId="77777777" w:rsidR="00AD1A89" w:rsidRDefault="00AD1A89">
      <w:pPr>
        <w:spacing w:after="0"/>
      </w:pPr>
    </w:p>
    <w:p w14:paraId="00000005" w14:textId="77777777" w:rsidR="00AD1A89" w:rsidRDefault="00000000">
      <w:pPr>
        <w:spacing w:after="0"/>
        <w:rPr>
          <w:rFonts w:eastAsia="Calibri"/>
          <w:b/>
          <w:color w:val="000000"/>
          <w:sz w:val="28"/>
          <w:szCs w:val="28"/>
        </w:rPr>
      </w:pPr>
      <w:r>
        <w:rPr>
          <w:rFonts w:eastAsia="Calibri"/>
          <w:b/>
          <w:i/>
          <w:color w:val="000000"/>
          <w:sz w:val="28"/>
          <w:szCs w:val="28"/>
        </w:rPr>
        <w:t>How to Use the Practice Profile</w:t>
      </w:r>
    </w:p>
    <w:p w14:paraId="00000006" w14:textId="77777777" w:rsidR="00AD1A89" w:rsidRDefault="00000000">
      <w:pPr>
        <w:sectPr w:rsidR="00AD1A89">
          <w:footerReference w:type="default" r:id="rId8"/>
          <w:headerReference w:type="first" r:id="rId9"/>
          <w:footerReference w:type="first" r:id="rId10"/>
          <w:pgSz w:w="15840" w:h="12240" w:orient="landscape"/>
          <w:pgMar w:top="1440" w:right="1440" w:bottom="1440" w:left="1440" w:header="720" w:footer="720" w:gutter="0"/>
          <w:pgNumType w:start="1"/>
          <w:cols w:space="720"/>
          <w:titlePg/>
        </w:sectPr>
      </w:pPr>
      <w:r>
        <w:t>The essential functions align with the teaching/learning objectives for each learning package. For each teaching/learning objective are levels of implementation. For some essential functions, proficient and exemplary implementation criteria are the same and in others, criteria differ. Close to proficient levels of implementation suggest the skill or practice is emerging and coaching is recommended for moving toward more proficient implementation. When implementation is reported at the unacceptable variation level, follow-up professional development in addition to coaching is recommended. The professional development provider should walk through the practice profile with the educator-learners, referring to the data and artifacts listed as suggested evidence. It is an important tool for self-monitoring their own implementation because it serves as a reminder as to the implementation criteria and is also aligned with the fidelity checklists.</w:t>
      </w:r>
    </w:p>
    <w:p w14:paraId="00000007" w14:textId="77777777" w:rsidR="00AD1A89" w:rsidRDefault="00AD1A89">
      <w:pPr>
        <w:spacing w:after="0" w:line="240" w:lineRule="auto"/>
      </w:pPr>
    </w:p>
    <w:p w14:paraId="00000008" w14:textId="77777777" w:rsidR="00AD1A89" w:rsidRDefault="00AD1A89">
      <w:pPr>
        <w:widowControl w:val="0"/>
        <w:pBdr>
          <w:top w:val="nil"/>
          <w:left w:val="nil"/>
          <w:bottom w:val="nil"/>
          <w:right w:val="nil"/>
          <w:between w:val="nil"/>
        </w:pBdr>
        <w:spacing w:after="0"/>
      </w:pPr>
    </w:p>
    <w:tbl>
      <w:tblPr>
        <w:tblStyle w:val="a"/>
        <w:tblW w:w="133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60"/>
        <w:gridCol w:w="1500"/>
        <w:gridCol w:w="4590"/>
        <w:gridCol w:w="2235"/>
        <w:gridCol w:w="2145"/>
        <w:gridCol w:w="2145"/>
        <w:gridCol w:w="105"/>
      </w:tblGrid>
      <w:tr w:rsidR="00AD1A89" w14:paraId="3263BEEF" w14:textId="77777777">
        <w:trPr>
          <w:tblHeader/>
        </w:trPr>
        <w:tc>
          <w:tcPr>
            <w:tcW w:w="13380" w:type="dxa"/>
            <w:gridSpan w:val="7"/>
            <w:shd w:val="clear" w:color="auto" w:fill="DFD4BB"/>
          </w:tcPr>
          <w:p w14:paraId="00000009" w14:textId="77777777" w:rsidR="00AD1A89" w:rsidRDefault="00000000">
            <w:pPr>
              <w:spacing w:after="0" w:line="240" w:lineRule="auto"/>
              <w:jc w:val="center"/>
              <w:rPr>
                <w:b/>
                <w:sz w:val="20"/>
                <w:szCs w:val="20"/>
              </w:rPr>
            </w:pPr>
            <w:r>
              <w:rPr>
                <w:b/>
                <w:sz w:val="20"/>
                <w:szCs w:val="20"/>
              </w:rPr>
              <w:t xml:space="preserve">Collaborative Teams Practice Profile </w:t>
            </w:r>
          </w:p>
          <w:p w14:paraId="0000000A" w14:textId="77777777" w:rsidR="00AD1A89" w:rsidRDefault="00AD1A89">
            <w:pPr>
              <w:spacing w:after="0" w:line="240" w:lineRule="auto"/>
              <w:jc w:val="center"/>
              <w:rPr>
                <w:b/>
                <w:sz w:val="20"/>
                <w:szCs w:val="20"/>
              </w:rPr>
            </w:pPr>
          </w:p>
        </w:tc>
      </w:tr>
      <w:tr w:rsidR="00AD1A89" w14:paraId="37A0A49A" w14:textId="77777777">
        <w:trPr>
          <w:gridAfter w:val="1"/>
          <w:wAfter w:w="105" w:type="dxa"/>
          <w:tblHeader/>
        </w:trPr>
        <w:tc>
          <w:tcPr>
            <w:tcW w:w="2160" w:type="dxa"/>
            <w:gridSpan w:val="2"/>
            <w:shd w:val="clear" w:color="auto" w:fill="auto"/>
            <w:vAlign w:val="center"/>
          </w:tcPr>
          <w:p w14:paraId="00000011" w14:textId="77777777" w:rsidR="00AD1A89" w:rsidRDefault="00000000">
            <w:pPr>
              <w:spacing w:after="0" w:line="240" w:lineRule="auto"/>
              <w:jc w:val="center"/>
              <w:rPr>
                <w:b/>
                <w:sz w:val="20"/>
                <w:szCs w:val="20"/>
              </w:rPr>
            </w:pPr>
            <w:r>
              <w:rPr>
                <w:b/>
                <w:sz w:val="20"/>
                <w:szCs w:val="20"/>
              </w:rPr>
              <w:t>Essential Function</w:t>
            </w:r>
          </w:p>
        </w:tc>
        <w:tc>
          <w:tcPr>
            <w:tcW w:w="4590" w:type="dxa"/>
            <w:shd w:val="clear" w:color="auto" w:fill="auto"/>
            <w:vAlign w:val="center"/>
          </w:tcPr>
          <w:p w14:paraId="00000013" w14:textId="77777777" w:rsidR="00AD1A89" w:rsidRDefault="00000000">
            <w:pPr>
              <w:spacing w:after="0" w:line="240" w:lineRule="auto"/>
              <w:jc w:val="center"/>
              <w:rPr>
                <w:b/>
                <w:sz w:val="20"/>
                <w:szCs w:val="20"/>
              </w:rPr>
            </w:pPr>
            <w:r>
              <w:rPr>
                <w:b/>
                <w:sz w:val="20"/>
                <w:szCs w:val="20"/>
              </w:rPr>
              <w:t>Exemplary Implementation</w:t>
            </w:r>
          </w:p>
        </w:tc>
        <w:tc>
          <w:tcPr>
            <w:tcW w:w="2235" w:type="dxa"/>
            <w:shd w:val="clear" w:color="auto" w:fill="auto"/>
            <w:vAlign w:val="center"/>
          </w:tcPr>
          <w:p w14:paraId="00000014" w14:textId="77777777" w:rsidR="00AD1A89" w:rsidRDefault="00000000">
            <w:pPr>
              <w:spacing w:after="0" w:line="240" w:lineRule="auto"/>
              <w:jc w:val="center"/>
              <w:rPr>
                <w:b/>
                <w:sz w:val="20"/>
                <w:szCs w:val="20"/>
              </w:rPr>
            </w:pPr>
            <w:r>
              <w:rPr>
                <w:b/>
                <w:sz w:val="20"/>
                <w:szCs w:val="20"/>
              </w:rPr>
              <w:t>Proficient</w:t>
            </w:r>
          </w:p>
        </w:tc>
        <w:tc>
          <w:tcPr>
            <w:tcW w:w="2145" w:type="dxa"/>
            <w:shd w:val="clear" w:color="auto" w:fill="auto"/>
            <w:vAlign w:val="center"/>
          </w:tcPr>
          <w:p w14:paraId="00000015" w14:textId="77777777" w:rsidR="00AD1A89" w:rsidRDefault="00000000">
            <w:pPr>
              <w:spacing w:after="0" w:line="240" w:lineRule="auto"/>
              <w:jc w:val="center"/>
              <w:rPr>
                <w:b/>
                <w:sz w:val="20"/>
                <w:szCs w:val="20"/>
              </w:rPr>
            </w:pPr>
            <w:r>
              <w:rPr>
                <w:b/>
                <w:sz w:val="20"/>
                <w:szCs w:val="20"/>
              </w:rPr>
              <w:t>Close to Proficient</w:t>
            </w:r>
          </w:p>
          <w:p w14:paraId="00000016" w14:textId="77777777" w:rsidR="00AD1A89" w:rsidRDefault="00000000">
            <w:pPr>
              <w:spacing w:after="0" w:line="240" w:lineRule="auto"/>
              <w:jc w:val="center"/>
              <w:rPr>
                <w:sz w:val="20"/>
                <w:szCs w:val="20"/>
              </w:rPr>
            </w:pPr>
            <w:r>
              <w:rPr>
                <w:sz w:val="18"/>
                <w:szCs w:val="18"/>
              </w:rPr>
              <w:t>(Skill is emerging, but not yet to proficiency. Coaching is recommended.)</w:t>
            </w:r>
          </w:p>
        </w:tc>
        <w:tc>
          <w:tcPr>
            <w:tcW w:w="2145" w:type="dxa"/>
            <w:shd w:val="clear" w:color="auto" w:fill="auto"/>
            <w:vAlign w:val="center"/>
          </w:tcPr>
          <w:p w14:paraId="00000017" w14:textId="77777777" w:rsidR="00AD1A89" w:rsidRDefault="00000000">
            <w:pPr>
              <w:spacing w:after="0" w:line="240" w:lineRule="auto"/>
              <w:jc w:val="center"/>
              <w:rPr>
                <w:i/>
                <w:sz w:val="20"/>
                <w:szCs w:val="20"/>
              </w:rPr>
            </w:pPr>
            <w:r>
              <w:rPr>
                <w:b/>
                <w:sz w:val="20"/>
                <w:szCs w:val="20"/>
              </w:rPr>
              <w:t>Far from Proficient</w:t>
            </w:r>
            <w:r>
              <w:rPr>
                <w:i/>
                <w:sz w:val="20"/>
                <w:szCs w:val="20"/>
              </w:rPr>
              <w:t xml:space="preserve"> </w:t>
            </w:r>
          </w:p>
          <w:p w14:paraId="00000018" w14:textId="77777777" w:rsidR="00AD1A89" w:rsidRDefault="00000000">
            <w:pPr>
              <w:spacing w:after="0" w:line="240" w:lineRule="auto"/>
              <w:jc w:val="center"/>
              <w:rPr>
                <w:b/>
                <w:sz w:val="20"/>
                <w:szCs w:val="20"/>
              </w:rPr>
            </w:pPr>
            <w:r>
              <w:rPr>
                <w:sz w:val="18"/>
                <w:szCs w:val="18"/>
              </w:rPr>
              <w:t>(Follow-up professional development and coaching are critical.)</w:t>
            </w:r>
          </w:p>
        </w:tc>
      </w:tr>
      <w:tr w:rsidR="00AD1A89" w14:paraId="28D77041" w14:textId="77777777">
        <w:trPr>
          <w:gridAfter w:val="1"/>
          <w:wAfter w:w="105" w:type="dxa"/>
          <w:trHeight w:val="782"/>
        </w:trPr>
        <w:tc>
          <w:tcPr>
            <w:tcW w:w="660" w:type="dxa"/>
            <w:shd w:val="clear" w:color="auto" w:fill="auto"/>
            <w:vAlign w:val="center"/>
          </w:tcPr>
          <w:p w14:paraId="00000019" w14:textId="77777777" w:rsidR="00AD1A89" w:rsidRDefault="00000000">
            <w:pPr>
              <w:rPr>
                <w:rFonts w:eastAsia="Calibri"/>
              </w:rPr>
            </w:pPr>
            <w:r>
              <w:rPr>
                <w:rFonts w:eastAsia="Calibri"/>
              </w:rPr>
              <w:t>EF1</w:t>
            </w:r>
          </w:p>
          <w:p w14:paraId="0000001A" w14:textId="77777777" w:rsidR="00AD1A89" w:rsidRDefault="00AD1A89">
            <w:pPr>
              <w:spacing w:after="0" w:line="240" w:lineRule="auto"/>
              <w:jc w:val="center"/>
              <w:rPr>
                <w:sz w:val="20"/>
                <w:szCs w:val="20"/>
              </w:rPr>
            </w:pPr>
          </w:p>
        </w:tc>
        <w:tc>
          <w:tcPr>
            <w:tcW w:w="1500" w:type="dxa"/>
            <w:shd w:val="clear" w:color="auto" w:fill="auto"/>
            <w:vAlign w:val="center"/>
          </w:tcPr>
          <w:p w14:paraId="0000001B" w14:textId="77777777" w:rsidR="00AD1A89" w:rsidRDefault="00AD1A89">
            <w:pPr>
              <w:spacing w:after="0" w:line="240" w:lineRule="auto"/>
              <w:rPr>
                <w:sz w:val="20"/>
                <w:szCs w:val="20"/>
              </w:rPr>
            </w:pPr>
          </w:p>
          <w:p w14:paraId="0000001C" w14:textId="77777777" w:rsidR="00AD1A89" w:rsidRDefault="00AD1A89">
            <w:pPr>
              <w:spacing w:after="0" w:line="240" w:lineRule="auto"/>
              <w:rPr>
                <w:sz w:val="20"/>
                <w:szCs w:val="20"/>
              </w:rPr>
            </w:pPr>
          </w:p>
          <w:p w14:paraId="0000001D" w14:textId="77777777" w:rsidR="00AD1A89" w:rsidRDefault="00AD1A89">
            <w:pPr>
              <w:spacing w:after="0" w:line="240" w:lineRule="auto"/>
              <w:rPr>
                <w:sz w:val="20"/>
                <w:szCs w:val="20"/>
              </w:rPr>
            </w:pPr>
          </w:p>
          <w:p w14:paraId="0000001E" w14:textId="77777777" w:rsidR="00AD1A89" w:rsidRDefault="00000000">
            <w:pPr>
              <w:rPr>
                <w:rFonts w:eastAsia="Calibri"/>
              </w:rPr>
            </w:pPr>
            <w:r>
              <w:rPr>
                <w:rFonts w:eastAsia="Calibri"/>
              </w:rPr>
              <w:t>Teams develop a culture of shared responsibility, focused on student impact</w:t>
            </w:r>
            <w:r>
              <w:t xml:space="preserve"> </w:t>
            </w:r>
            <w:proofErr w:type="gramStart"/>
            <w:r>
              <w:t xml:space="preserve">that </w:t>
            </w:r>
            <w:r>
              <w:rPr>
                <w:rFonts w:eastAsia="Calibri"/>
              </w:rPr>
              <w:t xml:space="preserve"> promotes</w:t>
            </w:r>
            <w:proofErr w:type="gramEnd"/>
            <w:r>
              <w:rPr>
                <w:rFonts w:eastAsia="Calibri"/>
              </w:rPr>
              <w:t xml:space="preserve"> collective efficacy. </w:t>
            </w:r>
          </w:p>
          <w:p w14:paraId="0000001F" w14:textId="77777777" w:rsidR="00AD1A89" w:rsidRDefault="00AD1A89">
            <w:pPr>
              <w:spacing w:after="0" w:line="240" w:lineRule="auto"/>
              <w:rPr>
                <w:sz w:val="20"/>
                <w:szCs w:val="20"/>
              </w:rPr>
            </w:pPr>
          </w:p>
        </w:tc>
        <w:tc>
          <w:tcPr>
            <w:tcW w:w="4590" w:type="dxa"/>
            <w:shd w:val="clear" w:color="auto" w:fill="auto"/>
          </w:tcPr>
          <w:p w14:paraId="00000020" w14:textId="77777777" w:rsidR="00AD1A89" w:rsidRDefault="00000000">
            <w:pPr>
              <w:spacing w:after="160" w:line="259" w:lineRule="auto"/>
              <w:rPr>
                <w:rFonts w:eastAsia="Calibri"/>
              </w:rPr>
            </w:pPr>
            <w:r>
              <w:t xml:space="preserve">Teams develop a culture of shared responsibility </w:t>
            </w:r>
            <w:proofErr w:type="gramStart"/>
            <w:r>
              <w:t>that  builds</w:t>
            </w:r>
            <w:proofErr w:type="gramEnd"/>
            <w:r>
              <w:t xml:space="preserve"> collective teacher efficacy by demonstrating 8/8 of the indicators:</w:t>
            </w:r>
          </w:p>
          <w:p w14:paraId="00000021" w14:textId="77777777" w:rsidR="00AD1A89" w:rsidRDefault="00000000">
            <w:pPr>
              <w:numPr>
                <w:ilvl w:val="0"/>
                <w:numId w:val="6"/>
              </w:numPr>
              <w:pBdr>
                <w:top w:val="nil"/>
                <w:left w:val="nil"/>
                <w:bottom w:val="nil"/>
                <w:right w:val="nil"/>
                <w:between w:val="nil"/>
              </w:pBdr>
              <w:spacing w:after="0" w:line="259" w:lineRule="auto"/>
              <w:rPr>
                <w:rFonts w:eastAsia="Calibri"/>
                <w:color w:val="000000"/>
              </w:rPr>
            </w:pPr>
            <w:r>
              <w:rPr>
                <w:rFonts w:eastAsia="Calibri"/>
                <w:color w:val="000000"/>
              </w:rPr>
              <w:t>Build relational trust through modeling of mutual respect, transparency, and risk taking.</w:t>
            </w:r>
          </w:p>
          <w:p w14:paraId="00000022" w14:textId="77777777" w:rsidR="00AD1A89" w:rsidRDefault="00000000">
            <w:pPr>
              <w:numPr>
                <w:ilvl w:val="0"/>
                <w:numId w:val="6"/>
              </w:numPr>
              <w:pBdr>
                <w:top w:val="nil"/>
                <w:left w:val="nil"/>
                <w:bottom w:val="nil"/>
                <w:right w:val="nil"/>
                <w:between w:val="nil"/>
              </w:pBdr>
              <w:spacing w:after="0" w:line="259" w:lineRule="auto"/>
              <w:rPr>
                <w:rFonts w:eastAsia="Calibri"/>
                <w:color w:val="000000"/>
              </w:rPr>
            </w:pPr>
            <w:r>
              <w:rPr>
                <w:rFonts w:eastAsia="Calibri"/>
                <w:color w:val="000000"/>
              </w:rPr>
              <w:t>Identify common purposes and goals to improve student outcomes for academics and behavior.</w:t>
            </w:r>
          </w:p>
          <w:p w14:paraId="00000023" w14:textId="77777777" w:rsidR="00AD1A89" w:rsidRDefault="00000000">
            <w:pPr>
              <w:numPr>
                <w:ilvl w:val="0"/>
                <w:numId w:val="6"/>
              </w:numPr>
              <w:pBdr>
                <w:top w:val="nil"/>
                <w:left w:val="nil"/>
                <w:bottom w:val="nil"/>
                <w:right w:val="nil"/>
                <w:between w:val="nil"/>
              </w:pBdr>
              <w:spacing w:after="0" w:line="259" w:lineRule="auto"/>
            </w:pPr>
            <w:r>
              <w:t xml:space="preserve">Believe they </w:t>
            </w:r>
            <w:proofErr w:type="gramStart"/>
            <w:r>
              <w:t>are able to</w:t>
            </w:r>
            <w:proofErr w:type="gramEnd"/>
            <w:r>
              <w:t xml:space="preserve"> impact change.</w:t>
            </w:r>
          </w:p>
          <w:p w14:paraId="00000024" w14:textId="77777777" w:rsidR="00AD1A89" w:rsidRDefault="00000000">
            <w:pPr>
              <w:numPr>
                <w:ilvl w:val="0"/>
                <w:numId w:val="6"/>
              </w:numPr>
              <w:pBdr>
                <w:top w:val="nil"/>
                <w:left w:val="nil"/>
                <w:bottom w:val="nil"/>
                <w:right w:val="nil"/>
                <w:between w:val="nil"/>
              </w:pBdr>
              <w:spacing w:after="0" w:line="259" w:lineRule="auto"/>
              <w:rPr>
                <w:rFonts w:eastAsia="Calibri"/>
                <w:color w:val="000000"/>
              </w:rPr>
            </w:pPr>
            <w:r>
              <w:t xml:space="preserve">Engage in cycles of data-based decision making. </w:t>
            </w:r>
          </w:p>
          <w:p w14:paraId="00000025" w14:textId="77777777" w:rsidR="00AD1A89" w:rsidRDefault="00000000">
            <w:pPr>
              <w:numPr>
                <w:ilvl w:val="0"/>
                <w:numId w:val="6"/>
              </w:numPr>
              <w:spacing w:after="0" w:line="259" w:lineRule="auto"/>
            </w:pPr>
            <w:r>
              <w:t xml:space="preserve">identify students needing varying levels of support.  </w:t>
            </w:r>
          </w:p>
          <w:p w14:paraId="00000026" w14:textId="77777777" w:rsidR="00AD1A89" w:rsidRDefault="00000000">
            <w:pPr>
              <w:numPr>
                <w:ilvl w:val="0"/>
                <w:numId w:val="6"/>
              </w:numPr>
              <w:pBdr>
                <w:top w:val="nil"/>
                <w:left w:val="nil"/>
                <w:bottom w:val="nil"/>
                <w:right w:val="nil"/>
                <w:between w:val="nil"/>
              </w:pBdr>
              <w:spacing w:after="0" w:line="259" w:lineRule="auto"/>
              <w:rPr>
                <w:rFonts w:eastAsia="Calibri"/>
                <w:color w:val="000000"/>
              </w:rPr>
            </w:pPr>
            <w:r>
              <w:rPr>
                <w:rFonts w:eastAsia="Calibri"/>
                <w:color w:val="000000"/>
              </w:rPr>
              <w:t>Align instructional practices to academic standards and behavioral expectations.</w:t>
            </w:r>
          </w:p>
          <w:p w14:paraId="00000027" w14:textId="77777777" w:rsidR="00AD1A89" w:rsidRDefault="00000000">
            <w:pPr>
              <w:numPr>
                <w:ilvl w:val="0"/>
                <w:numId w:val="6"/>
              </w:numPr>
              <w:pBdr>
                <w:top w:val="nil"/>
                <w:left w:val="nil"/>
                <w:bottom w:val="nil"/>
                <w:right w:val="nil"/>
                <w:between w:val="nil"/>
              </w:pBdr>
              <w:spacing w:after="0" w:line="259" w:lineRule="auto"/>
              <w:rPr>
                <w:rFonts w:eastAsia="Calibri"/>
                <w:color w:val="000000"/>
              </w:rPr>
            </w:pPr>
            <w:r>
              <w:rPr>
                <w:rFonts w:eastAsia="Calibri"/>
                <w:color w:val="000000"/>
              </w:rPr>
              <w:t xml:space="preserve">Implement evidence-based instructional practices. </w:t>
            </w:r>
          </w:p>
          <w:p w14:paraId="00000028" w14:textId="77777777" w:rsidR="00AD1A89" w:rsidRDefault="00000000">
            <w:pPr>
              <w:numPr>
                <w:ilvl w:val="0"/>
                <w:numId w:val="6"/>
              </w:numPr>
              <w:pBdr>
                <w:top w:val="nil"/>
                <w:left w:val="nil"/>
                <w:bottom w:val="nil"/>
                <w:right w:val="nil"/>
                <w:between w:val="nil"/>
              </w:pBdr>
              <w:spacing w:after="0" w:line="259" w:lineRule="auto"/>
              <w:rPr>
                <w:rFonts w:eastAsia="Calibri"/>
                <w:color w:val="000000"/>
              </w:rPr>
            </w:pPr>
            <w:r>
              <w:rPr>
                <w:rFonts w:eastAsia="Calibri"/>
                <w:color w:val="000000"/>
              </w:rPr>
              <w:t xml:space="preserve">Establish </w:t>
            </w:r>
            <w:r>
              <w:t>effective,</w:t>
            </w:r>
            <w:r>
              <w:rPr>
                <w:rFonts w:eastAsia="Calibri"/>
                <w:color w:val="000000"/>
              </w:rPr>
              <w:t xml:space="preserve"> consistent, and reciprocal communication </w:t>
            </w:r>
            <w:r>
              <w:t>amongst all stakeholders.</w:t>
            </w:r>
          </w:p>
          <w:p w14:paraId="00000029" w14:textId="77777777" w:rsidR="00AD1A89" w:rsidRDefault="00AD1A89">
            <w:pPr>
              <w:pBdr>
                <w:top w:val="nil"/>
                <w:left w:val="nil"/>
                <w:bottom w:val="nil"/>
                <w:right w:val="nil"/>
                <w:between w:val="nil"/>
              </w:pBdr>
              <w:spacing w:after="160" w:line="259" w:lineRule="auto"/>
              <w:ind w:left="720"/>
              <w:rPr>
                <w:rFonts w:eastAsia="Calibri"/>
                <w:color w:val="000000"/>
              </w:rPr>
            </w:pPr>
          </w:p>
        </w:tc>
        <w:tc>
          <w:tcPr>
            <w:tcW w:w="2235" w:type="dxa"/>
            <w:shd w:val="clear" w:color="auto" w:fill="auto"/>
          </w:tcPr>
          <w:p w14:paraId="0000002B" w14:textId="51D36CCC" w:rsidR="00AD1A89" w:rsidRDefault="00000000">
            <w:pPr>
              <w:pBdr>
                <w:top w:val="nil"/>
                <w:left w:val="nil"/>
                <w:bottom w:val="nil"/>
                <w:right w:val="nil"/>
                <w:between w:val="nil"/>
              </w:pBdr>
              <w:spacing w:after="0" w:line="240" w:lineRule="auto"/>
              <w:rPr>
                <w:sz w:val="20"/>
                <w:szCs w:val="20"/>
              </w:rPr>
            </w:pPr>
            <w:r>
              <w:rPr>
                <w:sz w:val="20"/>
                <w:szCs w:val="20"/>
              </w:rPr>
              <w:t xml:space="preserve">7/8 </w:t>
            </w:r>
            <w:r w:rsidR="00FD4F56">
              <w:rPr>
                <w:sz w:val="20"/>
                <w:szCs w:val="20"/>
              </w:rPr>
              <w:t>criteria</w:t>
            </w:r>
            <w:r>
              <w:rPr>
                <w:sz w:val="20"/>
                <w:szCs w:val="20"/>
              </w:rPr>
              <w:t xml:space="preserve"> are met </w:t>
            </w:r>
            <w:r w:rsidR="00FD4F56">
              <w:rPr>
                <w:sz w:val="20"/>
                <w:szCs w:val="20"/>
              </w:rPr>
              <w:t>by educators</w:t>
            </w:r>
          </w:p>
          <w:p w14:paraId="0000002C" w14:textId="2223C71D" w:rsidR="00AD1A89" w:rsidRDefault="00000000" w:rsidP="00FD4F56">
            <w:pPr>
              <w:pBdr>
                <w:top w:val="nil"/>
                <w:left w:val="nil"/>
                <w:bottom w:val="nil"/>
                <w:right w:val="nil"/>
                <w:between w:val="nil"/>
              </w:pBdr>
              <w:spacing w:after="0" w:line="240" w:lineRule="auto"/>
              <w:ind w:left="450"/>
              <w:rPr>
                <w:sz w:val="20"/>
                <w:szCs w:val="20"/>
              </w:rPr>
            </w:pPr>
            <w:r>
              <w:t xml:space="preserve"> </w:t>
            </w:r>
          </w:p>
        </w:tc>
        <w:tc>
          <w:tcPr>
            <w:tcW w:w="2145" w:type="dxa"/>
            <w:shd w:val="clear" w:color="auto" w:fill="auto"/>
          </w:tcPr>
          <w:p w14:paraId="0000002D" w14:textId="676BD8B7" w:rsidR="00AD1A89" w:rsidRDefault="00000000">
            <w:pPr>
              <w:spacing w:after="0" w:line="240" w:lineRule="auto"/>
              <w:rPr>
                <w:sz w:val="20"/>
                <w:szCs w:val="20"/>
              </w:rPr>
            </w:pPr>
            <w:r>
              <w:rPr>
                <w:sz w:val="20"/>
                <w:szCs w:val="20"/>
              </w:rPr>
              <w:t xml:space="preserve">5/8 </w:t>
            </w:r>
            <w:r w:rsidR="00FD4F56">
              <w:rPr>
                <w:sz w:val="20"/>
                <w:szCs w:val="20"/>
              </w:rPr>
              <w:t>criteria are met by educators</w:t>
            </w:r>
          </w:p>
          <w:p w14:paraId="0000002E" w14:textId="77777777" w:rsidR="00AD1A89" w:rsidRDefault="00AD1A89">
            <w:pPr>
              <w:spacing w:after="0" w:line="240" w:lineRule="auto"/>
              <w:rPr>
                <w:sz w:val="20"/>
                <w:szCs w:val="20"/>
              </w:rPr>
            </w:pPr>
          </w:p>
          <w:p w14:paraId="0000002F" w14:textId="77777777" w:rsidR="00AD1A89" w:rsidRDefault="00AD1A89" w:rsidP="00FD4F56">
            <w:pPr>
              <w:spacing w:after="0" w:line="240" w:lineRule="auto"/>
              <w:ind w:left="450"/>
            </w:pPr>
          </w:p>
          <w:p w14:paraId="00000030" w14:textId="77777777" w:rsidR="00AD1A89" w:rsidRDefault="00AD1A89">
            <w:pPr>
              <w:spacing w:after="0" w:line="240" w:lineRule="auto"/>
              <w:rPr>
                <w:sz w:val="20"/>
                <w:szCs w:val="20"/>
              </w:rPr>
            </w:pPr>
          </w:p>
        </w:tc>
        <w:tc>
          <w:tcPr>
            <w:tcW w:w="2145" w:type="dxa"/>
            <w:shd w:val="clear" w:color="auto" w:fill="auto"/>
          </w:tcPr>
          <w:p w14:paraId="00000031" w14:textId="77B2808F" w:rsidR="00AD1A89" w:rsidRDefault="00FD4F56" w:rsidP="00FD4F56">
            <w:pPr>
              <w:spacing w:after="0" w:line="240" w:lineRule="auto"/>
              <w:ind w:left="450"/>
              <w:rPr>
                <w:sz w:val="20"/>
                <w:szCs w:val="20"/>
              </w:rPr>
            </w:pPr>
            <w:r>
              <w:rPr>
                <w:sz w:val="20"/>
                <w:szCs w:val="20"/>
              </w:rPr>
              <w:t>Fewer than 4 criteria are met by educators</w:t>
            </w:r>
          </w:p>
        </w:tc>
      </w:tr>
      <w:tr w:rsidR="00AD1A89" w14:paraId="2BC76CBB" w14:textId="77777777">
        <w:trPr>
          <w:gridAfter w:val="1"/>
          <w:wAfter w:w="105" w:type="dxa"/>
          <w:trHeight w:val="66"/>
        </w:trPr>
        <w:tc>
          <w:tcPr>
            <w:tcW w:w="660" w:type="dxa"/>
            <w:shd w:val="clear" w:color="auto" w:fill="auto"/>
            <w:vAlign w:val="center"/>
          </w:tcPr>
          <w:p w14:paraId="00000032" w14:textId="77777777" w:rsidR="00AD1A89" w:rsidRDefault="00000000">
            <w:pPr>
              <w:rPr>
                <w:rFonts w:eastAsia="Calibri"/>
              </w:rPr>
            </w:pPr>
            <w:r>
              <w:rPr>
                <w:rFonts w:eastAsia="Calibri"/>
              </w:rPr>
              <w:lastRenderedPageBreak/>
              <w:t>EF2</w:t>
            </w:r>
          </w:p>
          <w:p w14:paraId="00000033" w14:textId="77777777" w:rsidR="00AD1A89" w:rsidRDefault="00AD1A89">
            <w:pPr>
              <w:spacing w:after="0" w:line="240" w:lineRule="auto"/>
              <w:jc w:val="center"/>
              <w:rPr>
                <w:sz w:val="20"/>
                <w:szCs w:val="20"/>
              </w:rPr>
            </w:pPr>
          </w:p>
        </w:tc>
        <w:tc>
          <w:tcPr>
            <w:tcW w:w="1500" w:type="dxa"/>
            <w:shd w:val="clear" w:color="auto" w:fill="auto"/>
            <w:vAlign w:val="center"/>
          </w:tcPr>
          <w:p w14:paraId="00000034" w14:textId="77777777" w:rsidR="00AD1A89" w:rsidRDefault="00000000">
            <w:pPr>
              <w:rPr>
                <w:rFonts w:eastAsia="Calibri"/>
              </w:rPr>
            </w:pPr>
            <w:r>
              <w:rPr>
                <w:rFonts w:eastAsia="Calibri"/>
              </w:rPr>
              <w:t>Educators structure team meetings to assure authentic and effective collaboration.</w:t>
            </w:r>
          </w:p>
          <w:p w14:paraId="00000035" w14:textId="77777777" w:rsidR="00AD1A89" w:rsidRDefault="00AD1A89">
            <w:pPr>
              <w:pBdr>
                <w:top w:val="nil"/>
                <w:left w:val="nil"/>
                <w:bottom w:val="nil"/>
                <w:right w:val="nil"/>
                <w:between w:val="nil"/>
              </w:pBdr>
              <w:spacing w:after="160" w:line="259" w:lineRule="auto"/>
              <w:ind w:left="720"/>
              <w:rPr>
                <w:rFonts w:eastAsia="Calibri"/>
                <w:color w:val="000000"/>
              </w:rPr>
            </w:pPr>
          </w:p>
        </w:tc>
        <w:tc>
          <w:tcPr>
            <w:tcW w:w="4590" w:type="dxa"/>
            <w:shd w:val="clear" w:color="auto" w:fill="auto"/>
          </w:tcPr>
          <w:p w14:paraId="00000036" w14:textId="77777777" w:rsidR="00AD1A89" w:rsidRDefault="00000000">
            <w:pPr>
              <w:spacing w:after="160" w:line="259" w:lineRule="auto"/>
              <w:rPr>
                <w:rFonts w:eastAsia="Calibri"/>
              </w:rPr>
            </w:pPr>
            <w:r>
              <w:rPr>
                <w:rFonts w:eastAsia="Calibri"/>
              </w:rPr>
              <w:t>Educators structure team meetings to assure authentic and effective collaboration by demonstrating / of the indicators:</w:t>
            </w:r>
          </w:p>
          <w:p w14:paraId="00000037" w14:textId="77777777" w:rsidR="00AD1A89" w:rsidRDefault="00000000">
            <w:pPr>
              <w:numPr>
                <w:ilvl w:val="0"/>
                <w:numId w:val="2"/>
              </w:numPr>
              <w:spacing w:after="0" w:line="259" w:lineRule="auto"/>
              <w:rPr>
                <w:rFonts w:eastAsia="Calibri"/>
              </w:rPr>
            </w:pPr>
            <w:r>
              <w:t xml:space="preserve">Collaborative Teams are configured multiple ways based on their purpose/goals, </w:t>
            </w:r>
          </w:p>
          <w:p w14:paraId="00000038" w14:textId="77777777" w:rsidR="00AD1A89" w:rsidRDefault="00000000">
            <w:pPr>
              <w:spacing w:after="0" w:line="259" w:lineRule="auto"/>
              <w:ind w:left="720"/>
            </w:pPr>
            <w:r>
              <w:t>(grade level, course-alike, vertical, intervention, leadership, behavior, text-book selection, CARE teams).</w:t>
            </w:r>
          </w:p>
          <w:p w14:paraId="00000039" w14:textId="77777777" w:rsidR="00AD1A89" w:rsidRDefault="00000000">
            <w:pPr>
              <w:numPr>
                <w:ilvl w:val="0"/>
                <w:numId w:val="2"/>
              </w:numPr>
              <w:pBdr>
                <w:top w:val="nil"/>
                <w:left w:val="nil"/>
                <w:bottom w:val="nil"/>
                <w:right w:val="nil"/>
                <w:between w:val="nil"/>
              </w:pBdr>
              <w:spacing w:after="0" w:line="259" w:lineRule="auto"/>
              <w:rPr>
                <w:rFonts w:eastAsia="Calibri"/>
                <w:color w:val="000000"/>
              </w:rPr>
            </w:pPr>
            <w:r>
              <w:rPr>
                <w:rFonts w:eastAsia="Calibri"/>
                <w:color w:val="000000"/>
              </w:rPr>
              <w:t>Teacher teams meet at least weekly for 45-60 minutes or more of dedicated/protected time for collaboration.</w:t>
            </w:r>
          </w:p>
          <w:p w14:paraId="0000003A" w14:textId="77777777" w:rsidR="00AD1A89" w:rsidRDefault="00000000">
            <w:pPr>
              <w:numPr>
                <w:ilvl w:val="0"/>
                <w:numId w:val="2"/>
              </w:numPr>
              <w:pBdr>
                <w:top w:val="nil"/>
                <w:left w:val="nil"/>
                <w:bottom w:val="nil"/>
                <w:right w:val="nil"/>
                <w:between w:val="nil"/>
              </w:pBdr>
              <w:spacing w:after="0" w:line="259" w:lineRule="auto"/>
              <w:rPr>
                <w:rFonts w:eastAsia="Calibri"/>
                <w:color w:val="000000"/>
              </w:rPr>
            </w:pPr>
            <w:r>
              <w:rPr>
                <w:rFonts w:eastAsia="Calibri"/>
                <w:color w:val="000000"/>
              </w:rPr>
              <w:t>Leadership teams meet at least monthly. for 60-90 minutes or more to guide, support, and monitor school-wide collaborative teams.</w:t>
            </w:r>
          </w:p>
          <w:p w14:paraId="0000003B" w14:textId="77777777" w:rsidR="00AD1A89" w:rsidRDefault="00000000">
            <w:pPr>
              <w:widowControl w:val="0"/>
              <w:numPr>
                <w:ilvl w:val="0"/>
                <w:numId w:val="2"/>
              </w:numPr>
              <w:spacing w:after="0" w:line="259" w:lineRule="auto"/>
            </w:pPr>
            <w:sdt>
              <w:sdtPr>
                <w:tag w:val="goog_rdk_0"/>
                <w:id w:val="668135750"/>
              </w:sdtPr>
              <w:sdtContent/>
            </w:sdt>
            <w:r>
              <w:t xml:space="preserve">Team members agree on and </w:t>
            </w:r>
            <w:proofErr w:type="gramStart"/>
            <w:r>
              <w:t>accept  roles</w:t>
            </w:r>
            <w:proofErr w:type="gramEnd"/>
            <w:r>
              <w:t xml:space="preserve"> that are purposeful, clearly described, and align with their skills.</w:t>
            </w:r>
          </w:p>
          <w:p w14:paraId="0000003C" w14:textId="29791921" w:rsidR="00AD1A89" w:rsidRDefault="00000000">
            <w:pPr>
              <w:numPr>
                <w:ilvl w:val="0"/>
                <w:numId w:val="2"/>
              </w:numPr>
              <w:pBdr>
                <w:top w:val="nil"/>
                <w:left w:val="nil"/>
                <w:bottom w:val="nil"/>
                <w:right w:val="nil"/>
                <w:between w:val="nil"/>
              </w:pBdr>
              <w:spacing w:after="160" w:line="259" w:lineRule="auto"/>
              <w:rPr>
                <w:rFonts w:eastAsia="Calibri"/>
                <w:color w:val="000000"/>
              </w:rPr>
            </w:pPr>
            <w:r>
              <w:rPr>
                <w:rFonts w:eastAsia="Calibri"/>
                <w:color w:val="000000"/>
              </w:rPr>
              <w:t xml:space="preserve">Educators intentionally use collaborative skills during team </w:t>
            </w:r>
            <w:r w:rsidR="00E575AC">
              <w:rPr>
                <w:rFonts w:eastAsia="Calibri"/>
                <w:color w:val="000000"/>
              </w:rPr>
              <w:t>meetings</w:t>
            </w:r>
            <w:r w:rsidR="00E575AC">
              <w:t>,</w:t>
            </w:r>
            <w:r w:rsidR="00E575AC">
              <w:rPr>
                <w:rFonts w:eastAsia="Calibri"/>
                <w:color w:val="000000"/>
              </w:rPr>
              <w:t xml:space="preserve"> (</w:t>
            </w:r>
            <w:r>
              <w:rPr>
                <w:rFonts w:eastAsia="Calibri"/>
                <w:color w:val="000000"/>
              </w:rPr>
              <w:t xml:space="preserve">problem-solving and sharing, pausing, paraphrasing, posing questions, putting ideas on the table, providing data, </w:t>
            </w:r>
            <w:r>
              <w:rPr>
                <w:rFonts w:eastAsia="Calibri"/>
                <w:color w:val="000000"/>
              </w:rPr>
              <w:lastRenderedPageBreak/>
              <w:t>paying attention to self and others, presuming positive intentions).</w:t>
            </w:r>
          </w:p>
          <w:p w14:paraId="0000003D" w14:textId="47CEAC11" w:rsidR="00AD1A89" w:rsidRDefault="00000000">
            <w:pPr>
              <w:numPr>
                <w:ilvl w:val="0"/>
                <w:numId w:val="2"/>
              </w:numPr>
              <w:pBdr>
                <w:top w:val="nil"/>
                <w:left w:val="nil"/>
                <w:bottom w:val="nil"/>
                <w:right w:val="nil"/>
                <w:between w:val="nil"/>
              </w:pBdr>
              <w:spacing w:after="0" w:line="259" w:lineRule="auto"/>
              <w:rPr>
                <w:rFonts w:eastAsia="Calibri"/>
              </w:rPr>
            </w:pPr>
            <w:sdt>
              <w:sdtPr>
                <w:tag w:val="goog_rdk_1"/>
                <w:id w:val="-1259602650"/>
              </w:sdtPr>
              <w:sdtContent/>
            </w:sdt>
            <w:r>
              <w:t xml:space="preserve">Teams encourage active participation of all members and intentionally share resources, perspectives, and </w:t>
            </w:r>
            <w:r w:rsidR="00E575AC">
              <w:t>responsibilities to</w:t>
            </w:r>
            <w:r>
              <w:t xml:space="preserve"> promote an </w:t>
            </w:r>
            <w:proofErr w:type="gramStart"/>
            <w:r>
              <w:t>inclusive  learning</w:t>
            </w:r>
            <w:proofErr w:type="gramEnd"/>
            <w:r>
              <w:t xml:space="preserve"> environment  for all students.</w:t>
            </w:r>
          </w:p>
          <w:p w14:paraId="0000003E" w14:textId="77777777" w:rsidR="00AD1A89" w:rsidRDefault="00000000">
            <w:pPr>
              <w:numPr>
                <w:ilvl w:val="0"/>
                <w:numId w:val="2"/>
              </w:numPr>
              <w:pBdr>
                <w:top w:val="nil"/>
                <w:left w:val="nil"/>
                <w:bottom w:val="nil"/>
                <w:right w:val="nil"/>
                <w:between w:val="nil"/>
              </w:pBdr>
              <w:spacing w:after="0" w:line="259" w:lineRule="auto"/>
              <w:rPr>
                <w:rFonts w:eastAsia="Calibri"/>
              </w:rPr>
            </w:pPr>
            <w:r>
              <w:t xml:space="preserve">Feedback is </w:t>
            </w:r>
            <w:proofErr w:type="gramStart"/>
            <w:r>
              <w:t>shared  in</w:t>
            </w:r>
            <w:proofErr w:type="gramEnd"/>
            <w:r>
              <w:t xml:space="preserve"> a constructive and respectful manner. </w:t>
            </w:r>
          </w:p>
          <w:p w14:paraId="0000003F" w14:textId="77777777" w:rsidR="00AD1A89" w:rsidRDefault="00000000">
            <w:pPr>
              <w:numPr>
                <w:ilvl w:val="0"/>
                <w:numId w:val="2"/>
              </w:numPr>
              <w:pBdr>
                <w:top w:val="nil"/>
                <w:left w:val="nil"/>
                <w:bottom w:val="nil"/>
                <w:right w:val="nil"/>
                <w:between w:val="nil"/>
              </w:pBdr>
              <w:spacing w:after="0" w:line="259" w:lineRule="auto"/>
              <w:rPr>
                <w:rFonts w:eastAsia="Calibri"/>
              </w:rPr>
            </w:pPr>
            <w:r>
              <w:t xml:space="preserve">The team monitors the progress of collaboration and </w:t>
            </w:r>
            <w:proofErr w:type="gramStart"/>
            <w:r>
              <w:t>makes adjustments</w:t>
            </w:r>
            <w:proofErr w:type="gramEnd"/>
            <w:r>
              <w:t xml:space="preserve"> as needed to ensure goals are met. </w:t>
            </w:r>
          </w:p>
        </w:tc>
        <w:tc>
          <w:tcPr>
            <w:tcW w:w="2235" w:type="dxa"/>
            <w:shd w:val="clear" w:color="auto" w:fill="auto"/>
          </w:tcPr>
          <w:p w14:paraId="00000040" w14:textId="4A142B8F" w:rsidR="00AD1A89" w:rsidRDefault="00FD4F56">
            <w:pPr>
              <w:spacing w:after="0" w:line="240" w:lineRule="auto"/>
              <w:rPr>
                <w:sz w:val="20"/>
                <w:szCs w:val="20"/>
              </w:rPr>
            </w:pPr>
            <w:r>
              <w:rPr>
                <w:sz w:val="20"/>
                <w:szCs w:val="20"/>
              </w:rPr>
              <w:lastRenderedPageBreak/>
              <w:t>7/8 criteria are met by educators</w:t>
            </w:r>
          </w:p>
        </w:tc>
        <w:tc>
          <w:tcPr>
            <w:tcW w:w="2145" w:type="dxa"/>
            <w:shd w:val="clear" w:color="auto" w:fill="auto"/>
          </w:tcPr>
          <w:p w14:paraId="00000041" w14:textId="1C2F2E48" w:rsidR="00AD1A89" w:rsidRDefault="00FD4F56">
            <w:pPr>
              <w:spacing w:after="0" w:line="240" w:lineRule="auto"/>
              <w:rPr>
                <w:sz w:val="20"/>
                <w:szCs w:val="20"/>
              </w:rPr>
            </w:pPr>
            <w:r>
              <w:rPr>
                <w:sz w:val="20"/>
                <w:szCs w:val="20"/>
              </w:rPr>
              <w:t xml:space="preserve"> 5/8 criteria are met by educators</w:t>
            </w:r>
          </w:p>
        </w:tc>
        <w:tc>
          <w:tcPr>
            <w:tcW w:w="2145" w:type="dxa"/>
            <w:shd w:val="clear" w:color="auto" w:fill="auto"/>
          </w:tcPr>
          <w:p w14:paraId="00000042" w14:textId="6C01DB67" w:rsidR="00AD1A89" w:rsidRDefault="00FD4F56">
            <w:pPr>
              <w:spacing w:after="0" w:line="240" w:lineRule="auto"/>
              <w:rPr>
                <w:sz w:val="20"/>
                <w:szCs w:val="20"/>
              </w:rPr>
            </w:pPr>
            <w:r>
              <w:rPr>
                <w:sz w:val="20"/>
                <w:szCs w:val="20"/>
              </w:rPr>
              <w:t>Fewer than 4 criteria are met by educators</w:t>
            </w:r>
          </w:p>
        </w:tc>
      </w:tr>
      <w:tr w:rsidR="00AD1A89" w14:paraId="19C39B16" w14:textId="77777777">
        <w:trPr>
          <w:gridAfter w:val="1"/>
          <w:wAfter w:w="105" w:type="dxa"/>
          <w:trHeight w:val="12881"/>
        </w:trPr>
        <w:tc>
          <w:tcPr>
            <w:tcW w:w="660" w:type="dxa"/>
            <w:shd w:val="clear" w:color="auto" w:fill="auto"/>
            <w:vAlign w:val="center"/>
          </w:tcPr>
          <w:p w14:paraId="00000043" w14:textId="77777777" w:rsidR="00AD1A89" w:rsidRDefault="00000000">
            <w:pPr>
              <w:rPr>
                <w:rFonts w:eastAsia="Calibri"/>
              </w:rPr>
            </w:pPr>
            <w:r>
              <w:rPr>
                <w:rFonts w:eastAsia="Calibri"/>
              </w:rPr>
              <w:lastRenderedPageBreak/>
              <w:t>EF 3</w:t>
            </w:r>
          </w:p>
        </w:tc>
        <w:tc>
          <w:tcPr>
            <w:tcW w:w="1500" w:type="dxa"/>
            <w:shd w:val="clear" w:color="auto" w:fill="auto"/>
            <w:vAlign w:val="center"/>
          </w:tcPr>
          <w:p w14:paraId="00000044" w14:textId="77777777" w:rsidR="00AD1A89" w:rsidRDefault="00AD1A89">
            <w:pPr>
              <w:rPr>
                <w:rFonts w:eastAsia="Calibri"/>
              </w:rPr>
            </w:pPr>
          </w:p>
          <w:p w14:paraId="00000045" w14:textId="77777777" w:rsidR="00AD1A89" w:rsidRDefault="00AD1A89">
            <w:pPr>
              <w:rPr>
                <w:rFonts w:eastAsia="Calibri"/>
              </w:rPr>
            </w:pPr>
          </w:p>
          <w:p w14:paraId="00000046" w14:textId="77777777" w:rsidR="00AD1A89" w:rsidRDefault="00AD1A89">
            <w:pPr>
              <w:rPr>
                <w:rFonts w:eastAsia="Calibri"/>
              </w:rPr>
            </w:pPr>
          </w:p>
          <w:p w14:paraId="00000047" w14:textId="77777777" w:rsidR="00AD1A89" w:rsidRDefault="00AD1A89">
            <w:pPr>
              <w:rPr>
                <w:rFonts w:eastAsia="Calibri"/>
              </w:rPr>
            </w:pPr>
          </w:p>
          <w:p w14:paraId="00000048" w14:textId="77777777" w:rsidR="00AD1A89" w:rsidRDefault="00AD1A89">
            <w:pPr>
              <w:spacing w:after="0" w:line="240" w:lineRule="auto"/>
              <w:rPr>
                <w:sz w:val="20"/>
                <w:szCs w:val="20"/>
              </w:rPr>
            </w:pPr>
          </w:p>
          <w:p w14:paraId="00000049" w14:textId="77777777" w:rsidR="00AD1A89" w:rsidRDefault="00000000">
            <w:pPr>
              <w:rPr>
                <w:rFonts w:ascii="Arial" w:eastAsia="Arial" w:hAnsi="Arial" w:cs="Arial"/>
              </w:rPr>
            </w:pPr>
            <w:r>
              <w:rPr>
                <w:rFonts w:eastAsia="Calibri"/>
              </w:rPr>
              <w:t>E</w:t>
            </w:r>
            <w:sdt>
              <w:sdtPr>
                <w:tag w:val="goog_rdk_2"/>
                <w:id w:val="960849673"/>
              </w:sdtPr>
              <w:sdtContent/>
            </w:sdt>
            <w:sdt>
              <w:sdtPr>
                <w:tag w:val="goog_rdk_3"/>
                <w:id w:val="735820792"/>
              </w:sdtPr>
              <w:sdtContent/>
            </w:sdt>
            <w:r>
              <w:rPr>
                <w:rFonts w:eastAsia="Calibri"/>
              </w:rPr>
              <w:t>ducators effectively use group processes</w:t>
            </w:r>
            <w:r>
              <w:rPr>
                <w:rFonts w:ascii="Arial" w:eastAsia="Arial" w:hAnsi="Arial" w:cs="Arial"/>
              </w:rPr>
              <w:t xml:space="preserve"> for impactful collaboration</w:t>
            </w:r>
          </w:p>
          <w:p w14:paraId="0000004A" w14:textId="77777777" w:rsidR="00AD1A89" w:rsidRDefault="00AD1A89">
            <w:pPr>
              <w:rPr>
                <w:rFonts w:eastAsia="Calibri"/>
              </w:rPr>
            </w:pPr>
          </w:p>
          <w:p w14:paraId="0000004B" w14:textId="77777777" w:rsidR="00AD1A89" w:rsidRDefault="00AD1A89">
            <w:pPr>
              <w:rPr>
                <w:rFonts w:eastAsia="Calibri"/>
              </w:rPr>
            </w:pPr>
          </w:p>
          <w:p w14:paraId="0000004C" w14:textId="77777777" w:rsidR="00AD1A89" w:rsidRDefault="00AD1A89">
            <w:pPr>
              <w:rPr>
                <w:rFonts w:eastAsia="Calibri"/>
              </w:rPr>
            </w:pPr>
          </w:p>
          <w:p w14:paraId="0000004D" w14:textId="77777777" w:rsidR="00AD1A89" w:rsidRDefault="00AD1A89">
            <w:pPr>
              <w:rPr>
                <w:rFonts w:eastAsia="Calibri"/>
              </w:rPr>
            </w:pPr>
          </w:p>
          <w:p w14:paraId="0000004E" w14:textId="77777777" w:rsidR="00AD1A89" w:rsidRDefault="00AD1A89">
            <w:pPr>
              <w:rPr>
                <w:rFonts w:eastAsia="Calibri"/>
              </w:rPr>
            </w:pPr>
          </w:p>
          <w:p w14:paraId="0000004F" w14:textId="77777777" w:rsidR="00AD1A89" w:rsidRDefault="00AD1A89">
            <w:pPr>
              <w:rPr>
                <w:rFonts w:eastAsia="Calibri"/>
              </w:rPr>
            </w:pPr>
          </w:p>
          <w:p w14:paraId="00000050" w14:textId="77777777" w:rsidR="00AD1A89" w:rsidRDefault="00AD1A89">
            <w:pPr>
              <w:rPr>
                <w:rFonts w:eastAsia="Calibri"/>
              </w:rPr>
            </w:pPr>
          </w:p>
        </w:tc>
        <w:tc>
          <w:tcPr>
            <w:tcW w:w="4590" w:type="dxa"/>
            <w:shd w:val="clear" w:color="auto" w:fill="auto"/>
          </w:tcPr>
          <w:p w14:paraId="00000051" w14:textId="0C4E9E7A" w:rsidR="00AD1A89" w:rsidRDefault="00000000">
            <w:pPr>
              <w:spacing w:after="160" w:line="259" w:lineRule="auto"/>
              <w:rPr>
                <w:rFonts w:eastAsia="Calibri"/>
              </w:rPr>
            </w:pPr>
            <w:r>
              <w:rPr>
                <w:rFonts w:eastAsia="Calibri"/>
              </w:rPr>
              <w:t>Educators effectively use group processes for impactful collaboration by demonstrating:</w:t>
            </w:r>
          </w:p>
          <w:p w14:paraId="00000052" w14:textId="77777777" w:rsidR="00AD1A89" w:rsidRDefault="00000000">
            <w:pPr>
              <w:numPr>
                <w:ilvl w:val="0"/>
                <w:numId w:val="3"/>
              </w:numPr>
              <w:pBdr>
                <w:top w:val="nil"/>
                <w:left w:val="nil"/>
                <w:bottom w:val="nil"/>
                <w:right w:val="nil"/>
                <w:between w:val="nil"/>
              </w:pBdr>
              <w:spacing w:after="0" w:line="259" w:lineRule="auto"/>
              <w:rPr>
                <w:rFonts w:eastAsia="Calibri"/>
                <w:color w:val="000000"/>
              </w:rPr>
            </w:pPr>
            <w:r>
              <w:rPr>
                <w:rFonts w:eastAsia="Calibri"/>
                <w:color w:val="000000"/>
              </w:rPr>
              <w:t>Teams use agendas which include:</w:t>
            </w:r>
          </w:p>
          <w:p w14:paraId="00000053" w14:textId="77777777" w:rsidR="00AD1A89" w:rsidRDefault="00000000">
            <w:pPr>
              <w:numPr>
                <w:ilvl w:val="0"/>
                <w:numId w:val="5"/>
              </w:numPr>
              <w:pBdr>
                <w:top w:val="nil"/>
                <w:left w:val="nil"/>
                <w:bottom w:val="nil"/>
                <w:right w:val="nil"/>
                <w:between w:val="nil"/>
              </w:pBdr>
              <w:spacing w:after="0" w:line="259" w:lineRule="auto"/>
              <w:rPr>
                <w:rFonts w:eastAsia="Calibri"/>
                <w:color w:val="000000"/>
              </w:rPr>
            </w:pPr>
            <w:r>
              <w:rPr>
                <w:rFonts w:eastAsia="Calibri"/>
                <w:color w:val="000000"/>
              </w:rPr>
              <w:t>Team name, date, location.</w:t>
            </w:r>
          </w:p>
          <w:p w14:paraId="00000054" w14:textId="77777777" w:rsidR="00AD1A89" w:rsidRDefault="00000000">
            <w:pPr>
              <w:numPr>
                <w:ilvl w:val="0"/>
                <w:numId w:val="5"/>
              </w:numPr>
              <w:pBdr>
                <w:top w:val="nil"/>
                <w:left w:val="nil"/>
                <w:bottom w:val="nil"/>
                <w:right w:val="nil"/>
                <w:between w:val="nil"/>
              </w:pBdr>
              <w:spacing w:after="0" w:line="259" w:lineRule="auto"/>
              <w:rPr>
                <w:rFonts w:eastAsia="Calibri"/>
                <w:color w:val="000000"/>
              </w:rPr>
            </w:pPr>
            <w:r>
              <w:t xml:space="preserve">Working agreements/norms. </w:t>
            </w:r>
          </w:p>
          <w:p w14:paraId="00000055" w14:textId="77777777" w:rsidR="00AD1A89" w:rsidRDefault="00000000">
            <w:pPr>
              <w:numPr>
                <w:ilvl w:val="0"/>
                <w:numId w:val="5"/>
              </w:numPr>
              <w:pBdr>
                <w:top w:val="nil"/>
                <w:left w:val="nil"/>
                <w:bottom w:val="nil"/>
                <w:right w:val="nil"/>
                <w:between w:val="nil"/>
              </w:pBdr>
              <w:spacing w:after="0" w:line="259" w:lineRule="auto"/>
              <w:rPr>
                <w:rFonts w:eastAsia="Calibri"/>
                <w:color w:val="000000"/>
              </w:rPr>
            </w:pPr>
            <w:r>
              <w:t xml:space="preserve">Assigned roles </w:t>
            </w:r>
          </w:p>
          <w:p w14:paraId="00000056" w14:textId="77777777" w:rsidR="00AD1A89" w:rsidRDefault="00000000">
            <w:pPr>
              <w:numPr>
                <w:ilvl w:val="0"/>
                <w:numId w:val="5"/>
              </w:numPr>
              <w:pBdr>
                <w:top w:val="nil"/>
                <w:left w:val="nil"/>
                <w:bottom w:val="nil"/>
                <w:right w:val="nil"/>
                <w:between w:val="nil"/>
              </w:pBdr>
              <w:spacing w:after="0" w:line="259" w:lineRule="auto"/>
              <w:rPr>
                <w:rFonts w:eastAsia="Calibri"/>
                <w:color w:val="000000"/>
              </w:rPr>
            </w:pPr>
            <w:r>
              <w:t>Establish clear Objectives.</w:t>
            </w:r>
          </w:p>
          <w:p w14:paraId="00000057" w14:textId="77777777" w:rsidR="00AD1A89" w:rsidRDefault="00000000">
            <w:pPr>
              <w:numPr>
                <w:ilvl w:val="0"/>
                <w:numId w:val="5"/>
              </w:numPr>
              <w:pBdr>
                <w:top w:val="nil"/>
                <w:left w:val="nil"/>
                <w:bottom w:val="nil"/>
                <w:right w:val="nil"/>
                <w:between w:val="nil"/>
              </w:pBdr>
              <w:spacing w:after="0" w:line="259" w:lineRule="auto"/>
              <w:rPr>
                <w:rFonts w:eastAsia="Calibri"/>
                <w:color w:val="000000"/>
              </w:rPr>
            </w:pPr>
            <w:r>
              <w:t>R</w:t>
            </w:r>
            <w:r>
              <w:rPr>
                <w:rFonts w:eastAsia="Calibri"/>
                <w:color w:val="000000"/>
              </w:rPr>
              <w:t xml:space="preserve">eview </w:t>
            </w:r>
            <w:r>
              <w:t>past items.</w:t>
            </w:r>
          </w:p>
          <w:p w14:paraId="00000058" w14:textId="77777777" w:rsidR="00AD1A89" w:rsidRDefault="00000000">
            <w:pPr>
              <w:numPr>
                <w:ilvl w:val="0"/>
                <w:numId w:val="5"/>
              </w:numPr>
              <w:pBdr>
                <w:top w:val="nil"/>
                <w:left w:val="nil"/>
                <w:bottom w:val="nil"/>
                <w:right w:val="nil"/>
                <w:between w:val="nil"/>
              </w:pBdr>
              <w:spacing w:after="0" w:line="259" w:lineRule="auto"/>
              <w:rPr>
                <w:rFonts w:eastAsia="Calibri"/>
                <w:color w:val="000000"/>
              </w:rPr>
            </w:pPr>
            <w:r>
              <w:rPr>
                <w:rFonts w:eastAsia="Calibri"/>
                <w:color w:val="000000"/>
              </w:rPr>
              <w:t>Celebrations of accomplishments.</w:t>
            </w:r>
          </w:p>
          <w:p w14:paraId="00000059" w14:textId="77777777" w:rsidR="00AD1A89" w:rsidRDefault="00000000">
            <w:pPr>
              <w:numPr>
                <w:ilvl w:val="0"/>
                <w:numId w:val="5"/>
              </w:numPr>
              <w:pBdr>
                <w:top w:val="nil"/>
                <w:left w:val="nil"/>
                <w:bottom w:val="nil"/>
                <w:right w:val="nil"/>
                <w:between w:val="nil"/>
              </w:pBdr>
              <w:spacing w:after="0" w:line="259" w:lineRule="auto"/>
              <w:rPr>
                <w:rFonts w:eastAsia="Calibri"/>
                <w:color w:val="000000"/>
              </w:rPr>
            </w:pPr>
            <w:r>
              <w:rPr>
                <w:rFonts w:eastAsia="Calibri"/>
                <w:color w:val="000000"/>
              </w:rPr>
              <w:t>Next meeting date, time &amp; location.</w:t>
            </w:r>
          </w:p>
          <w:p w14:paraId="0000005A" w14:textId="77777777" w:rsidR="00AD1A89" w:rsidRDefault="00000000">
            <w:pPr>
              <w:numPr>
                <w:ilvl w:val="0"/>
                <w:numId w:val="5"/>
              </w:numPr>
              <w:spacing w:after="0" w:line="259" w:lineRule="auto"/>
            </w:pPr>
            <w:r>
              <w:t xml:space="preserve">Consistent template for easy reference. </w:t>
            </w:r>
          </w:p>
          <w:p w14:paraId="0000005B" w14:textId="77777777" w:rsidR="00AD1A89" w:rsidRDefault="00000000">
            <w:pPr>
              <w:numPr>
                <w:ilvl w:val="0"/>
                <w:numId w:val="3"/>
              </w:numPr>
              <w:pBdr>
                <w:top w:val="nil"/>
                <w:left w:val="nil"/>
                <w:bottom w:val="nil"/>
                <w:right w:val="nil"/>
                <w:between w:val="nil"/>
              </w:pBdr>
              <w:spacing w:after="0" w:line="259" w:lineRule="auto"/>
              <w:rPr>
                <w:rFonts w:eastAsia="Calibri"/>
                <w:color w:val="000000"/>
              </w:rPr>
            </w:pPr>
            <w:r>
              <w:rPr>
                <w:rFonts w:eastAsia="Calibri"/>
                <w:color w:val="000000"/>
              </w:rPr>
              <w:t xml:space="preserve">Team minutes &amp; communication include: </w:t>
            </w:r>
          </w:p>
          <w:p w14:paraId="0000005C" w14:textId="77777777" w:rsidR="00AD1A89" w:rsidRDefault="00000000">
            <w:pPr>
              <w:numPr>
                <w:ilvl w:val="0"/>
                <w:numId w:val="4"/>
              </w:numPr>
              <w:pBdr>
                <w:top w:val="nil"/>
                <w:left w:val="nil"/>
                <w:bottom w:val="nil"/>
                <w:right w:val="nil"/>
                <w:between w:val="nil"/>
              </w:pBdr>
              <w:spacing w:after="0" w:line="259" w:lineRule="auto"/>
              <w:rPr>
                <w:rFonts w:eastAsia="Calibri"/>
                <w:color w:val="000000"/>
              </w:rPr>
            </w:pPr>
            <w:r>
              <w:rPr>
                <w:rFonts w:eastAsia="Calibri"/>
                <w:color w:val="000000"/>
              </w:rPr>
              <w:t xml:space="preserve">List of the attendees. </w:t>
            </w:r>
          </w:p>
          <w:p w14:paraId="0000005D" w14:textId="77777777" w:rsidR="00AD1A89" w:rsidRDefault="00000000">
            <w:pPr>
              <w:numPr>
                <w:ilvl w:val="0"/>
                <w:numId w:val="4"/>
              </w:numPr>
              <w:pBdr>
                <w:top w:val="nil"/>
                <w:left w:val="nil"/>
                <w:bottom w:val="nil"/>
                <w:right w:val="nil"/>
                <w:between w:val="nil"/>
              </w:pBdr>
              <w:spacing w:after="0" w:line="259" w:lineRule="auto"/>
              <w:rPr>
                <w:rFonts w:eastAsia="Calibri"/>
                <w:color w:val="000000"/>
              </w:rPr>
            </w:pPr>
            <w:r>
              <w:rPr>
                <w:rFonts w:eastAsia="Calibri"/>
                <w:color w:val="000000"/>
              </w:rPr>
              <w:t xml:space="preserve">Tasks achieved.  </w:t>
            </w:r>
          </w:p>
          <w:p w14:paraId="0000005E" w14:textId="77777777" w:rsidR="00AD1A89" w:rsidRDefault="00000000">
            <w:pPr>
              <w:numPr>
                <w:ilvl w:val="0"/>
                <w:numId w:val="4"/>
              </w:numPr>
              <w:pBdr>
                <w:top w:val="nil"/>
                <w:left w:val="nil"/>
                <w:bottom w:val="nil"/>
                <w:right w:val="nil"/>
                <w:between w:val="nil"/>
              </w:pBdr>
              <w:spacing w:after="0" w:line="259" w:lineRule="auto"/>
              <w:rPr>
                <w:rFonts w:eastAsia="Calibri"/>
                <w:color w:val="000000"/>
              </w:rPr>
            </w:pPr>
            <w:r>
              <w:t>Consensus and d</w:t>
            </w:r>
            <w:r>
              <w:rPr>
                <w:rFonts w:eastAsia="Calibri"/>
                <w:color w:val="000000"/>
              </w:rPr>
              <w:t xml:space="preserve">ecisions made. </w:t>
            </w:r>
          </w:p>
          <w:p w14:paraId="0000005F" w14:textId="77777777" w:rsidR="00AD1A89" w:rsidRDefault="00000000">
            <w:pPr>
              <w:numPr>
                <w:ilvl w:val="0"/>
                <w:numId w:val="4"/>
              </w:numPr>
              <w:pBdr>
                <w:top w:val="nil"/>
                <w:left w:val="nil"/>
                <w:bottom w:val="nil"/>
                <w:right w:val="nil"/>
                <w:between w:val="nil"/>
              </w:pBdr>
              <w:spacing w:after="0" w:line="259" w:lineRule="auto"/>
              <w:rPr>
                <w:rFonts w:eastAsia="Calibri"/>
                <w:color w:val="000000"/>
              </w:rPr>
            </w:pPr>
            <w:r>
              <w:rPr>
                <w:rFonts w:eastAsia="Calibri"/>
                <w:color w:val="000000"/>
              </w:rPr>
              <w:t xml:space="preserve">List of actions agreed upon including to whom it was assigned and the completion date. </w:t>
            </w:r>
          </w:p>
          <w:p w14:paraId="00000060" w14:textId="77777777" w:rsidR="00AD1A89" w:rsidRDefault="00000000">
            <w:pPr>
              <w:numPr>
                <w:ilvl w:val="0"/>
                <w:numId w:val="4"/>
              </w:numPr>
              <w:pBdr>
                <w:top w:val="nil"/>
                <w:left w:val="nil"/>
                <w:bottom w:val="nil"/>
                <w:right w:val="nil"/>
                <w:between w:val="nil"/>
              </w:pBdr>
              <w:spacing w:after="0" w:line="259" w:lineRule="auto"/>
              <w:rPr>
                <w:rFonts w:eastAsia="Calibri"/>
                <w:color w:val="000000"/>
              </w:rPr>
            </w:pPr>
            <w:r>
              <w:t>C</w:t>
            </w:r>
            <w:r>
              <w:rPr>
                <w:rFonts w:eastAsia="Calibri"/>
                <w:color w:val="000000"/>
              </w:rPr>
              <w:t xml:space="preserve">entrally stored notes with easy access for all participants to provide updates and comments. </w:t>
            </w:r>
          </w:p>
          <w:p w14:paraId="00000061" w14:textId="77777777" w:rsidR="00AD1A89" w:rsidRDefault="00000000">
            <w:pPr>
              <w:numPr>
                <w:ilvl w:val="0"/>
                <w:numId w:val="4"/>
              </w:numPr>
              <w:pBdr>
                <w:top w:val="nil"/>
                <w:left w:val="nil"/>
                <w:bottom w:val="nil"/>
                <w:right w:val="nil"/>
                <w:between w:val="nil"/>
              </w:pBdr>
              <w:spacing w:after="0" w:line="259" w:lineRule="auto"/>
              <w:rPr>
                <w:rFonts w:eastAsia="Calibri"/>
                <w:color w:val="000000"/>
              </w:rPr>
            </w:pPr>
            <w:r>
              <w:t xml:space="preserve">Minutes </w:t>
            </w:r>
            <w:r>
              <w:rPr>
                <w:rFonts w:eastAsia="Calibri"/>
                <w:color w:val="000000"/>
              </w:rPr>
              <w:t>distributed to all stakeholders.</w:t>
            </w:r>
          </w:p>
          <w:p w14:paraId="00000062" w14:textId="77777777" w:rsidR="00AD1A89" w:rsidRDefault="00000000">
            <w:pPr>
              <w:numPr>
                <w:ilvl w:val="0"/>
                <w:numId w:val="7"/>
              </w:numPr>
              <w:pBdr>
                <w:top w:val="nil"/>
                <w:left w:val="nil"/>
                <w:bottom w:val="nil"/>
                <w:right w:val="nil"/>
                <w:between w:val="nil"/>
              </w:pBdr>
              <w:spacing w:after="0" w:line="259" w:lineRule="auto"/>
            </w:pPr>
            <w:r>
              <w:t>Teams will effectively establish and use norms for effective and productive collaboration</w:t>
            </w:r>
          </w:p>
          <w:p w14:paraId="00000063" w14:textId="77777777" w:rsidR="00AD1A89" w:rsidRDefault="00000000">
            <w:pPr>
              <w:numPr>
                <w:ilvl w:val="0"/>
                <w:numId w:val="1"/>
              </w:numPr>
              <w:pBdr>
                <w:top w:val="nil"/>
                <w:left w:val="nil"/>
                <w:bottom w:val="nil"/>
                <w:right w:val="nil"/>
                <w:between w:val="nil"/>
              </w:pBdr>
              <w:spacing w:after="0" w:line="259" w:lineRule="auto"/>
            </w:pPr>
            <w:r>
              <w:lastRenderedPageBreak/>
              <w:t xml:space="preserve">Team protocols include those for examining: </w:t>
            </w:r>
            <w:r>
              <w:tab/>
            </w:r>
          </w:p>
          <w:p w14:paraId="00000064" w14:textId="77777777" w:rsidR="00AD1A89" w:rsidRDefault="00000000">
            <w:pPr>
              <w:numPr>
                <w:ilvl w:val="1"/>
                <w:numId w:val="1"/>
              </w:numPr>
              <w:pBdr>
                <w:top w:val="nil"/>
                <w:left w:val="nil"/>
                <w:bottom w:val="nil"/>
                <w:right w:val="nil"/>
                <w:between w:val="nil"/>
              </w:pBdr>
              <w:spacing w:after="0" w:line="259" w:lineRule="auto"/>
            </w:pPr>
            <w:r>
              <w:t xml:space="preserve">Academic and behavioral data.                      </w:t>
            </w:r>
          </w:p>
          <w:p w14:paraId="00000065" w14:textId="77777777" w:rsidR="00AD1A89" w:rsidRDefault="00000000">
            <w:pPr>
              <w:numPr>
                <w:ilvl w:val="1"/>
                <w:numId w:val="1"/>
              </w:numPr>
              <w:pBdr>
                <w:top w:val="nil"/>
                <w:left w:val="nil"/>
                <w:bottom w:val="nil"/>
                <w:right w:val="nil"/>
                <w:between w:val="nil"/>
              </w:pBdr>
              <w:spacing w:after="0" w:line="259" w:lineRule="auto"/>
            </w:pPr>
            <w:r>
              <w:t>Student work.</w:t>
            </w:r>
          </w:p>
          <w:p w14:paraId="00000066" w14:textId="77777777" w:rsidR="00AD1A89" w:rsidRDefault="00000000">
            <w:pPr>
              <w:numPr>
                <w:ilvl w:val="1"/>
                <w:numId w:val="1"/>
              </w:numPr>
              <w:pBdr>
                <w:top w:val="nil"/>
                <w:left w:val="nil"/>
                <w:bottom w:val="nil"/>
                <w:right w:val="nil"/>
                <w:between w:val="nil"/>
              </w:pBdr>
              <w:spacing w:after="0" w:line="259" w:lineRule="auto"/>
            </w:pPr>
            <w:r>
              <w:t xml:space="preserve">Instructional strategies.                 </w:t>
            </w:r>
          </w:p>
          <w:p w14:paraId="00000067" w14:textId="77777777" w:rsidR="00AD1A89" w:rsidRDefault="00000000">
            <w:pPr>
              <w:numPr>
                <w:ilvl w:val="1"/>
                <w:numId w:val="1"/>
              </w:numPr>
              <w:pBdr>
                <w:top w:val="nil"/>
                <w:left w:val="nil"/>
                <w:bottom w:val="nil"/>
                <w:right w:val="nil"/>
                <w:between w:val="nil"/>
              </w:pBdr>
              <w:spacing w:after="0" w:line="259" w:lineRule="auto"/>
            </w:pPr>
            <w:r>
              <w:t>Progress monitoring.</w:t>
            </w:r>
          </w:p>
          <w:p w14:paraId="00000068" w14:textId="77777777" w:rsidR="00AD1A89" w:rsidRDefault="00AD1A89">
            <w:pPr>
              <w:pBdr>
                <w:top w:val="nil"/>
                <w:left w:val="nil"/>
                <w:bottom w:val="nil"/>
                <w:right w:val="nil"/>
                <w:between w:val="nil"/>
              </w:pBdr>
              <w:spacing w:after="0" w:line="259" w:lineRule="auto"/>
            </w:pPr>
          </w:p>
          <w:p w14:paraId="00000069" w14:textId="77777777" w:rsidR="00AD1A89" w:rsidRDefault="00AD1A89">
            <w:pPr>
              <w:spacing w:after="160" w:line="259" w:lineRule="auto"/>
            </w:pPr>
          </w:p>
          <w:p w14:paraId="0000006A" w14:textId="77777777" w:rsidR="00AD1A89" w:rsidRDefault="00AD1A89">
            <w:pPr>
              <w:pBdr>
                <w:top w:val="nil"/>
                <w:left w:val="nil"/>
                <w:bottom w:val="nil"/>
                <w:right w:val="nil"/>
                <w:between w:val="nil"/>
              </w:pBdr>
              <w:spacing w:after="0" w:line="259" w:lineRule="auto"/>
            </w:pPr>
          </w:p>
          <w:p w14:paraId="0000006B" w14:textId="77777777" w:rsidR="00AD1A89" w:rsidRDefault="00AD1A89">
            <w:pPr>
              <w:pBdr>
                <w:top w:val="nil"/>
                <w:left w:val="nil"/>
                <w:bottom w:val="nil"/>
                <w:right w:val="nil"/>
                <w:between w:val="nil"/>
              </w:pBdr>
              <w:spacing w:after="0" w:line="259" w:lineRule="auto"/>
            </w:pPr>
          </w:p>
          <w:p w14:paraId="0000006C" w14:textId="77777777" w:rsidR="00AD1A89" w:rsidRDefault="00AD1A89">
            <w:pPr>
              <w:pBdr>
                <w:top w:val="nil"/>
                <w:left w:val="nil"/>
                <w:bottom w:val="nil"/>
                <w:right w:val="nil"/>
                <w:between w:val="nil"/>
              </w:pBdr>
              <w:spacing w:after="0" w:line="259" w:lineRule="auto"/>
            </w:pPr>
          </w:p>
          <w:p w14:paraId="0000006D" w14:textId="77777777" w:rsidR="00AD1A89" w:rsidRDefault="00AD1A89">
            <w:pPr>
              <w:pBdr>
                <w:top w:val="nil"/>
                <w:left w:val="nil"/>
                <w:bottom w:val="nil"/>
                <w:right w:val="nil"/>
                <w:between w:val="nil"/>
              </w:pBdr>
              <w:spacing w:after="0" w:line="259" w:lineRule="auto"/>
            </w:pPr>
          </w:p>
          <w:p w14:paraId="0000006E" w14:textId="77777777" w:rsidR="00AD1A89" w:rsidRDefault="00AD1A89">
            <w:pPr>
              <w:pBdr>
                <w:top w:val="nil"/>
                <w:left w:val="nil"/>
                <w:bottom w:val="nil"/>
                <w:right w:val="nil"/>
                <w:between w:val="nil"/>
              </w:pBdr>
              <w:spacing w:after="160" w:line="259" w:lineRule="auto"/>
              <w:ind w:left="720"/>
              <w:rPr>
                <w:rFonts w:eastAsia="Calibri"/>
                <w:color w:val="000000"/>
              </w:rPr>
            </w:pPr>
          </w:p>
          <w:p w14:paraId="0000006F" w14:textId="77777777" w:rsidR="00AD1A89" w:rsidRDefault="00AD1A89">
            <w:pPr>
              <w:pBdr>
                <w:top w:val="nil"/>
                <w:left w:val="nil"/>
                <w:bottom w:val="nil"/>
                <w:right w:val="nil"/>
                <w:between w:val="nil"/>
              </w:pBdr>
              <w:spacing w:after="0" w:line="259" w:lineRule="auto"/>
              <w:rPr>
                <w:rFonts w:ascii="Arial" w:eastAsia="Arial" w:hAnsi="Arial" w:cs="Arial"/>
                <w:color w:val="FF0000"/>
              </w:rPr>
            </w:pPr>
          </w:p>
          <w:p w14:paraId="00000070" w14:textId="77777777" w:rsidR="00AD1A89" w:rsidRDefault="00AD1A89">
            <w:pPr>
              <w:pBdr>
                <w:top w:val="nil"/>
                <w:left w:val="nil"/>
                <w:bottom w:val="nil"/>
                <w:right w:val="nil"/>
                <w:between w:val="nil"/>
              </w:pBdr>
              <w:spacing w:after="160" w:line="259" w:lineRule="auto"/>
              <w:ind w:left="720"/>
              <w:rPr>
                <w:rFonts w:eastAsia="Calibri"/>
                <w:color w:val="000000"/>
              </w:rPr>
            </w:pPr>
          </w:p>
        </w:tc>
        <w:tc>
          <w:tcPr>
            <w:tcW w:w="2235" w:type="dxa"/>
            <w:shd w:val="clear" w:color="auto" w:fill="auto"/>
          </w:tcPr>
          <w:p w14:paraId="75AD6F62" w14:textId="77777777" w:rsidR="00AD1A89" w:rsidRDefault="00AD1A89">
            <w:pPr>
              <w:spacing w:after="0" w:line="240" w:lineRule="auto"/>
              <w:rPr>
                <w:sz w:val="20"/>
                <w:szCs w:val="20"/>
              </w:rPr>
            </w:pPr>
          </w:p>
          <w:p w14:paraId="00000072" w14:textId="16AA1DF1" w:rsidR="007E125B" w:rsidRDefault="007E125B">
            <w:pPr>
              <w:spacing w:after="0" w:line="240" w:lineRule="auto"/>
              <w:rPr>
                <w:sz w:val="20"/>
                <w:szCs w:val="20"/>
              </w:rPr>
            </w:pPr>
            <w:r>
              <w:rPr>
                <w:sz w:val="20"/>
                <w:szCs w:val="20"/>
              </w:rPr>
              <w:t>¾ criteria are met by educators</w:t>
            </w:r>
          </w:p>
        </w:tc>
        <w:tc>
          <w:tcPr>
            <w:tcW w:w="2145" w:type="dxa"/>
            <w:shd w:val="clear" w:color="auto" w:fill="auto"/>
          </w:tcPr>
          <w:p w14:paraId="00000073" w14:textId="525A9E27" w:rsidR="00AD1A89" w:rsidRDefault="007E125B">
            <w:pPr>
              <w:spacing w:after="0" w:line="240" w:lineRule="auto"/>
              <w:rPr>
                <w:sz w:val="20"/>
                <w:szCs w:val="20"/>
              </w:rPr>
            </w:pPr>
            <w:r>
              <w:rPr>
                <w:sz w:val="20"/>
                <w:szCs w:val="20"/>
              </w:rPr>
              <w:t>2/4 criteria are met by educators</w:t>
            </w:r>
          </w:p>
          <w:p w14:paraId="00000074" w14:textId="77777777" w:rsidR="00AD1A89" w:rsidRDefault="00AD1A89">
            <w:pPr>
              <w:spacing w:after="0" w:line="240" w:lineRule="auto"/>
              <w:rPr>
                <w:sz w:val="20"/>
                <w:szCs w:val="20"/>
              </w:rPr>
            </w:pPr>
          </w:p>
        </w:tc>
        <w:tc>
          <w:tcPr>
            <w:tcW w:w="2145" w:type="dxa"/>
            <w:shd w:val="clear" w:color="auto" w:fill="auto"/>
          </w:tcPr>
          <w:p w14:paraId="00000075" w14:textId="404BA230" w:rsidR="00AD1A89" w:rsidRDefault="007E125B">
            <w:pPr>
              <w:spacing w:after="0" w:line="240" w:lineRule="auto"/>
              <w:rPr>
                <w:sz w:val="20"/>
                <w:szCs w:val="20"/>
              </w:rPr>
            </w:pPr>
            <w:r>
              <w:rPr>
                <w:sz w:val="20"/>
                <w:szCs w:val="20"/>
              </w:rPr>
              <w:t xml:space="preserve">1 </w:t>
            </w:r>
            <w:proofErr w:type="gramStart"/>
            <w:r>
              <w:rPr>
                <w:sz w:val="20"/>
                <w:szCs w:val="20"/>
              </w:rPr>
              <w:t>criteria</w:t>
            </w:r>
            <w:proofErr w:type="gramEnd"/>
            <w:r>
              <w:rPr>
                <w:sz w:val="20"/>
                <w:szCs w:val="20"/>
              </w:rPr>
              <w:t xml:space="preserve"> are met by educators</w:t>
            </w:r>
          </w:p>
        </w:tc>
      </w:tr>
    </w:tbl>
    <w:p w14:paraId="00000076" w14:textId="77777777" w:rsidR="00AD1A89" w:rsidRDefault="00000000">
      <w:r>
        <w:lastRenderedPageBreak/>
        <w:br w:type="page"/>
      </w:r>
    </w:p>
    <w:p w14:paraId="00000077" w14:textId="77777777" w:rsidR="00AD1A89" w:rsidRDefault="00AD1A89">
      <w:pPr>
        <w:spacing w:after="0" w:line="240" w:lineRule="auto"/>
        <w:rPr>
          <w:sz w:val="16"/>
          <w:szCs w:val="16"/>
        </w:rPr>
      </w:pPr>
    </w:p>
    <w:sectPr w:rsidR="00AD1A89">
      <w:footerReference w:type="first" r:id="rId11"/>
      <w:pgSz w:w="15840" w:h="12240"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E79E86" w14:textId="77777777" w:rsidR="00476FE5" w:rsidRDefault="00476FE5">
      <w:pPr>
        <w:spacing w:after="0" w:line="240" w:lineRule="auto"/>
      </w:pPr>
      <w:r>
        <w:separator/>
      </w:r>
    </w:p>
  </w:endnote>
  <w:endnote w:type="continuationSeparator" w:id="0">
    <w:p w14:paraId="798F9A15" w14:textId="77777777" w:rsidR="00476FE5" w:rsidRDefault="00476F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4AF55CB6-F9B0-44FA-B238-5BDF8A30C074}"/>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207BFC7D-CAA8-4387-A32E-C896BFF8E97C}"/>
    <w:embedBold r:id="rId3" w:fontKey="{D6BB138E-3130-46EC-80A1-643E9075FEF2}"/>
    <w:embedItalic r:id="rId4" w:fontKey="{A2737D03-F4A7-4FC2-A3DE-5B338D98E779}"/>
    <w:embedBoldItalic r:id="rId5" w:fontKey="{31AA8B8B-059A-4C8F-95F4-2034980E6178}"/>
  </w:font>
  <w:font w:name="Cambria">
    <w:panose1 w:val="02040503050406030204"/>
    <w:charset w:val="00"/>
    <w:family w:val="roman"/>
    <w:pitch w:val="variable"/>
    <w:sig w:usb0="E00006FF" w:usb1="420024FF" w:usb2="02000000" w:usb3="00000000" w:csb0="0000019F" w:csb1="00000000"/>
    <w:embedBold r:id="rId6" w:fontKey="{321E0CFC-6EC7-4BD3-84A3-E00F8B9DA189}"/>
  </w:font>
  <w:font w:name="Tahoma">
    <w:panose1 w:val="020B0604030504040204"/>
    <w:charset w:val="00"/>
    <w:family w:val="swiss"/>
    <w:pitch w:val="variable"/>
    <w:sig w:usb0="E1002EFF" w:usb1="C000605B" w:usb2="00000029" w:usb3="00000000" w:csb0="000101FF" w:csb1="00000000"/>
    <w:embedRegular r:id="rId7" w:fontKey="{0707E616-FB59-4421-A07C-52DE8ECD396D}"/>
  </w:font>
  <w:font w:name="Georgia">
    <w:panose1 w:val="02040502050405020303"/>
    <w:charset w:val="00"/>
    <w:family w:val="roman"/>
    <w:pitch w:val="variable"/>
    <w:sig w:usb0="00000287" w:usb1="00000000" w:usb2="00000000" w:usb3="00000000" w:csb0="0000009F" w:csb1="00000000"/>
    <w:embedRegular r:id="rId8" w:fontKey="{E1C3B826-DB8B-4AA4-AB27-D4812545744F}"/>
    <w:embedItalic r:id="rId9" w:fontKey="{A5792BD1-FCBE-4BD5-9278-2C407500D963}"/>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10" w:fontKey="{63489A87-8C95-475D-862C-6BDFA6C560A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7B" w14:textId="77777777" w:rsidR="00AD1A89" w:rsidRDefault="00000000">
    <w:pPr>
      <w:pBdr>
        <w:top w:val="single" w:sz="12" w:space="0" w:color="0D4170"/>
        <w:left w:val="nil"/>
        <w:bottom w:val="nil"/>
        <w:right w:val="nil"/>
        <w:between w:val="nil"/>
      </w:pBdr>
      <w:tabs>
        <w:tab w:val="center" w:pos="4680"/>
        <w:tab w:val="right" w:pos="9360"/>
      </w:tabs>
      <w:spacing w:after="0" w:line="240" w:lineRule="auto"/>
      <w:rPr>
        <w:rFonts w:eastAsia="Calibri"/>
        <w:color w:val="000000"/>
      </w:rPr>
    </w:pPr>
    <w:r>
      <w:rPr>
        <w:rFonts w:eastAsia="Calibri"/>
        <w:color w:val="000000"/>
      </w:rPr>
      <w:t xml:space="preserve">Missouri SPDG/MMD/DCI </w:t>
    </w:r>
  </w:p>
  <w:p w14:paraId="0000007C" w14:textId="3BFC007E" w:rsidR="00AD1A89" w:rsidRDefault="00000000">
    <w:pPr>
      <w:pBdr>
        <w:top w:val="single" w:sz="12" w:space="0" w:color="0D4170"/>
        <w:left w:val="nil"/>
        <w:bottom w:val="nil"/>
        <w:right w:val="nil"/>
        <w:between w:val="nil"/>
      </w:pBdr>
      <w:tabs>
        <w:tab w:val="center" w:pos="4680"/>
        <w:tab w:val="right" w:pos="9360"/>
      </w:tabs>
      <w:spacing w:after="0" w:line="240" w:lineRule="auto"/>
      <w:rPr>
        <w:rFonts w:eastAsia="Calibri"/>
        <w:color w:val="000000"/>
      </w:rPr>
    </w:pPr>
    <w:r>
      <w:rPr>
        <w:rFonts w:eastAsia="Calibri"/>
        <w:color w:val="000000"/>
      </w:rPr>
      <w:tab/>
    </w:r>
    <w:r>
      <w:rPr>
        <w:rFonts w:eastAsia="Calibri"/>
        <w:color w:val="000000"/>
      </w:rPr>
      <w:tab/>
    </w:r>
    <w:r>
      <w:rPr>
        <w:rFonts w:eastAsia="Calibri"/>
        <w:color w:val="000000"/>
      </w:rPr>
      <w:tab/>
    </w:r>
    <w:r>
      <w:rPr>
        <w:rFonts w:eastAsia="Calibri"/>
        <w:color w:val="000000"/>
      </w:rPr>
      <w:tab/>
    </w:r>
    <w:r>
      <w:rPr>
        <w:rFonts w:eastAsia="Calibri"/>
        <w:color w:val="000000"/>
      </w:rPr>
      <w:tab/>
    </w:r>
    <w:r>
      <w:rPr>
        <w:rFonts w:eastAsia="Calibri"/>
        <w:color w:val="000000"/>
      </w:rPr>
      <w:tab/>
      <w:t xml:space="preserve">  Page </w:t>
    </w:r>
    <w:r>
      <w:rPr>
        <w:rFonts w:eastAsia="Calibri"/>
        <w:color w:val="000000"/>
      </w:rPr>
      <w:fldChar w:fldCharType="begin"/>
    </w:r>
    <w:r>
      <w:rPr>
        <w:rFonts w:eastAsia="Calibri"/>
        <w:color w:val="000000"/>
      </w:rPr>
      <w:instrText>PAGE</w:instrText>
    </w:r>
    <w:r>
      <w:rPr>
        <w:rFonts w:eastAsia="Calibri"/>
        <w:color w:val="000000"/>
      </w:rPr>
      <w:fldChar w:fldCharType="separate"/>
    </w:r>
    <w:r w:rsidR="004F680D">
      <w:rPr>
        <w:rFonts w:eastAsia="Calibri"/>
        <w:noProof/>
        <w:color w:val="000000"/>
      </w:rPr>
      <w:t>1</w:t>
    </w:r>
    <w:r>
      <w:rPr>
        <w:rFonts w:eastAsia="Calibri"/>
        <w:color w:val="00000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7F" w14:textId="77777777" w:rsidR="00AD1A89" w:rsidRDefault="00000000">
    <w:pPr>
      <w:pBdr>
        <w:top w:val="single" w:sz="12" w:space="0" w:color="0D4170"/>
        <w:left w:val="nil"/>
        <w:bottom w:val="nil"/>
        <w:right w:val="nil"/>
        <w:between w:val="nil"/>
      </w:pBdr>
      <w:tabs>
        <w:tab w:val="center" w:pos="4680"/>
        <w:tab w:val="right" w:pos="9360"/>
        <w:tab w:val="right" w:pos="12960"/>
      </w:tabs>
      <w:spacing w:after="0" w:line="240" w:lineRule="auto"/>
      <w:rPr>
        <w:rFonts w:eastAsia="Calibri"/>
        <w:color w:val="000000"/>
      </w:rPr>
    </w:pPr>
    <w:r>
      <w:rPr>
        <w:rFonts w:eastAsia="Calibri"/>
        <w:color w:val="000000"/>
      </w:rPr>
      <w:t xml:space="preserve">Missouri SPDG/Missouri Model Districts/District Continuous Improvement </w:t>
    </w:r>
    <w:r>
      <w:rPr>
        <w:rFonts w:eastAsia="Calibri"/>
        <w:color w:val="000000"/>
      </w:rPr>
      <w:tab/>
    </w:r>
  </w:p>
  <w:p w14:paraId="00000080" w14:textId="0BCFBFC1" w:rsidR="00AD1A89" w:rsidRDefault="00000000">
    <w:pPr>
      <w:pBdr>
        <w:top w:val="single" w:sz="12" w:space="0" w:color="0D4170"/>
        <w:left w:val="nil"/>
        <w:bottom w:val="nil"/>
        <w:right w:val="nil"/>
        <w:between w:val="nil"/>
      </w:pBdr>
      <w:tabs>
        <w:tab w:val="center" w:pos="4680"/>
        <w:tab w:val="right" w:pos="9360"/>
        <w:tab w:val="right" w:pos="12960"/>
      </w:tabs>
      <w:spacing w:after="0" w:line="240" w:lineRule="auto"/>
      <w:rPr>
        <w:rFonts w:eastAsia="Calibri"/>
        <w:color w:val="000000"/>
      </w:rPr>
    </w:pPr>
    <w:r>
      <w:rPr>
        <w:rFonts w:eastAsia="Calibri"/>
        <w:color w:val="000000"/>
      </w:rPr>
      <w:tab/>
      <w:t xml:space="preserve">Page </w:t>
    </w:r>
    <w:r>
      <w:rPr>
        <w:rFonts w:eastAsia="Calibri"/>
        <w:color w:val="000000"/>
      </w:rPr>
      <w:fldChar w:fldCharType="begin"/>
    </w:r>
    <w:r>
      <w:rPr>
        <w:rFonts w:eastAsia="Calibri"/>
        <w:color w:val="000000"/>
      </w:rPr>
      <w:instrText>PAGE</w:instrText>
    </w:r>
    <w:r>
      <w:rPr>
        <w:rFonts w:eastAsia="Calibri"/>
        <w:color w:val="000000"/>
      </w:rPr>
      <w:fldChar w:fldCharType="separate"/>
    </w:r>
    <w:r w:rsidR="004F680D">
      <w:rPr>
        <w:rFonts w:eastAsia="Calibri"/>
        <w:noProof/>
        <w:color w:val="000000"/>
      </w:rPr>
      <w:t>1</w:t>
    </w:r>
    <w:r>
      <w:rPr>
        <w:rFonts w:eastAsia="Calibri"/>
        <w:color w:val="000000"/>
      </w:rPr>
      <w:fldChar w:fldCharType="end"/>
    </w:r>
  </w:p>
  <w:p w14:paraId="00000081" w14:textId="77777777" w:rsidR="00AD1A89" w:rsidRDefault="00AD1A89">
    <w:pPr>
      <w:pBdr>
        <w:top w:val="single" w:sz="12" w:space="0" w:color="0D4170"/>
        <w:left w:val="nil"/>
        <w:bottom w:val="nil"/>
        <w:right w:val="nil"/>
        <w:between w:val="nil"/>
      </w:pBdr>
      <w:tabs>
        <w:tab w:val="center" w:pos="4680"/>
        <w:tab w:val="right" w:pos="9360"/>
        <w:tab w:val="right" w:pos="12960"/>
      </w:tabs>
      <w:spacing w:after="0" w:line="240" w:lineRule="auto"/>
      <w:rPr>
        <w:rFonts w:eastAsia="Calibri"/>
        <w:color w:val="000000"/>
      </w:rPr>
    </w:pPr>
  </w:p>
  <w:p w14:paraId="00000082" w14:textId="77777777" w:rsidR="00AD1A89" w:rsidRDefault="00000000">
    <w:pPr>
      <w:pBdr>
        <w:top w:val="nil"/>
        <w:left w:val="nil"/>
        <w:bottom w:val="nil"/>
        <w:right w:val="nil"/>
        <w:between w:val="nil"/>
      </w:pBdr>
      <w:tabs>
        <w:tab w:val="center" w:pos="4680"/>
        <w:tab w:val="right" w:pos="9360"/>
      </w:tabs>
      <w:spacing w:after="0" w:line="240" w:lineRule="auto"/>
      <w:rPr>
        <w:rFonts w:eastAsia="Calibri"/>
        <w:color w:val="000000"/>
      </w:rPr>
    </w:pPr>
    <w:r>
      <w:rPr>
        <w:rFonts w:eastAsia="Calibri"/>
        <w:color w:val="000000"/>
      </w:rPr>
      <w:t xml:space="preserve">This work is licensed under a </w:t>
    </w:r>
    <w:hyperlink r:id="rId1">
      <w:r w:rsidR="00AD1A89">
        <w:rPr>
          <w:rFonts w:eastAsia="Calibri"/>
          <w:color w:val="5CA3D8"/>
          <w:u w:val="single"/>
        </w:rPr>
        <w:t>Creative Commons Attribution, Non-Commercial, No-Derivatives 4.0 International License</w:t>
      </w:r>
    </w:hyperlink>
    <w:r>
      <w:rPr>
        <w:rFonts w:eastAsia="Calibri"/>
        <w:color w:val="000000"/>
      </w:rPr>
      <w:t>.</w:t>
    </w:r>
    <w:r>
      <w:rPr>
        <w:noProof/>
      </w:rPr>
      <w:drawing>
        <wp:anchor distT="0" distB="0" distL="114300" distR="114300" simplePos="0" relativeHeight="251658240" behindDoc="0" locked="0" layoutInCell="1" hidden="0" allowOverlap="1" wp14:anchorId="121102FB" wp14:editId="31AC1167">
          <wp:simplePos x="0" y="0"/>
          <wp:positionH relativeFrom="column">
            <wp:posOffset>19051</wp:posOffset>
          </wp:positionH>
          <wp:positionV relativeFrom="paragraph">
            <wp:posOffset>27305</wp:posOffset>
          </wp:positionV>
          <wp:extent cx="838200" cy="295275"/>
          <wp:effectExtent l="0" t="0" r="0" b="0"/>
          <wp:wrapSquare wrapText="bothSides" distT="0" distB="0" distL="114300" distR="114300"/>
          <wp:docPr id="47816962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838200" cy="295275"/>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7D" w14:textId="77777777" w:rsidR="00AD1A89" w:rsidRDefault="00000000">
    <w:pPr>
      <w:pBdr>
        <w:top w:val="single" w:sz="12" w:space="0" w:color="0D4170"/>
        <w:left w:val="nil"/>
        <w:bottom w:val="nil"/>
        <w:right w:val="nil"/>
        <w:between w:val="nil"/>
      </w:pBdr>
      <w:tabs>
        <w:tab w:val="center" w:pos="4680"/>
        <w:tab w:val="right" w:pos="9360"/>
      </w:tabs>
      <w:spacing w:after="0" w:line="240" w:lineRule="auto"/>
      <w:rPr>
        <w:rFonts w:eastAsia="Calibri"/>
        <w:color w:val="000000"/>
      </w:rPr>
    </w:pPr>
    <w:r>
      <w:rPr>
        <w:rFonts w:eastAsia="Calibri"/>
        <w:color w:val="000000"/>
      </w:rPr>
      <w:t>Missouri SPDG/MMD/DCI</w:t>
    </w:r>
    <w:r>
      <w:rPr>
        <w:rFonts w:eastAsia="Calibri"/>
        <w:color w:val="000000"/>
        <w:highlight w:val="yellow"/>
      </w:rPr>
      <w:t>[Insert PLM Topic Name]</w:t>
    </w:r>
  </w:p>
  <w:p w14:paraId="0000007E" w14:textId="77777777" w:rsidR="00AD1A89" w:rsidRDefault="00000000">
    <w:pPr>
      <w:pBdr>
        <w:top w:val="single" w:sz="12" w:space="0" w:color="0D4170"/>
        <w:left w:val="nil"/>
        <w:bottom w:val="nil"/>
        <w:right w:val="nil"/>
        <w:between w:val="nil"/>
      </w:pBdr>
      <w:tabs>
        <w:tab w:val="center" w:pos="4680"/>
        <w:tab w:val="right" w:pos="9360"/>
        <w:tab w:val="right" w:pos="12960"/>
      </w:tabs>
      <w:spacing w:after="0" w:line="240" w:lineRule="auto"/>
      <w:rPr>
        <w:rFonts w:eastAsia="Calibri"/>
        <w:color w:val="000000"/>
      </w:rPr>
    </w:pPr>
    <w:r>
      <w:rPr>
        <w:rFonts w:eastAsia="Calibri"/>
        <w:color w:val="000000"/>
        <w:highlight w:val="yellow"/>
      </w:rPr>
      <w:t>[Insert Date Created or Revised</w:t>
    </w:r>
    <w:r>
      <w:rPr>
        <w:rFonts w:eastAsia="Calibri"/>
        <w:color w:val="000000"/>
      </w:rPr>
      <w:tab/>
      <w:t xml:space="preserve">Page </w:t>
    </w:r>
    <w:r>
      <w:rPr>
        <w:rFonts w:eastAsia="Calibri"/>
        <w:color w:val="000000"/>
      </w:rPr>
      <w:fldChar w:fldCharType="begin"/>
    </w:r>
    <w:r>
      <w:rPr>
        <w:rFonts w:eastAsia="Calibri"/>
        <w:color w:val="000000"/>
      </w:rPr>
      <w:instrText>PAGE</w:instrText>
    </w:r>
    <w:r>
      <w:rPr>
        <w:rFonts w:eastAsia="Calibri"/>
        <w:color w:val="000000"/>
      </w:rPr>
      <w:fldChar w:fldCharType="separate"/>
    </w:r>
    <w:r>
      <w:rPr>
        <w:rFonts w:eastAsia="Calibri"/>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6ED69A" w14:textId="77777777" w:rsidR="00476FE5" w:rsidRDefault="00476FE5">
      <w:pPr>
        <w:spacing w:after="0" w:line="240" w:lineRule="auto"/>
      </w:pPr>
      <w:r>
        <w:separator/>
      </w:r>
    </w:p>
  </w:footnote>
  <w:footnote w:type="continuationSeparator" w:id="0">
    <w:p w14:paraId="5C6A0FB1" w14:textId="77777777" w:rsidR="00476FE5" w:rsidRDefault="00476FE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78" w14:textId="77777777" w:rsidR="00AD1A89" w:rsidRDefault="00AD1A89">
    <w:pPr>
      <w:pBdr>
        <w:top w:val="nil"/>
        <w:left w:val="nil"/>
        <w:bottom w:val="nil"/>
        <w:right w:val="nil"/>
        <w:between w:val="nil"/>
      </w:pBdr>
      <w:tabs>
        <w:tab w:val="center" w:pos="4680"/>
        <w:tab w:val="right" w:pos="9360"/>
      </w:tabs>
      <w:spacing w:after="0" w:line="240" w:lineRule="auto"/>
      <w:rPr>
        <w:rFonts w:eastAsia="Calibri"/>
        <w:color w:val="000000"/>
      </w:rPr>
    </w:pPr>
  </w:p>
  <w:p w14:paraId="00000079" w14:textId="77777777" w:rsidR="00AD1A89" w:rsidRDefault="00AD1A89">
    <w:pPr>
      <w:pBdr>
        <w:top w:val="nil"/>
        <w:left w:val="nil"/>
        <w:bottom w:val="nil"/>
        <w:right w:val="nil"/>
        <w:between w:val="nil"/>
      </w:pBdr>
      <w:tabs>
        <w:tab w:val="center" w:pos="4680"/>
        <w:tab w:val="right" w:pos="9360"/>
      </w:tabs>
      <w:spacing w:after="0" w:line="240" w:lineRule="auto"/>
      <w:rPr>
        <w:rFonts w:eastAsia="Calibri"/>
        <w:color w:val="000000"/>
      </w:rPr>
    </w:pPr>
  </w:p>
  <w:p w14:paraId="0000007A" w14:textId="77777777" w:rsidR="00AD1A89" w:rsidRDefault="00AD1A89">
    <w:pPr>
      <w:pBdr>
        <w:top w:val="nil"/>
        <w:left w:val="nil"/>
        <w:bottom w:val="nil"/>
        <w:right w:val="nil"/>
        <w:between w:val="nil"/>
      </w:pBdr>
      <w:tabs>
        <w:tab w:val="center" w:pos="4680"/>
        <w:tab w:val="right" w:pos="9360"/>
      </w:tabs>
      <w:spacing w:after="0" w:line="240" w:lineRule="auto"/>
      <w:rPr>
        <w:rFonts w:eastAsia="Calibri"/>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A39426D"/>
    <w:multiLevelType w:val="multilevel"/>
    <w:tmpl w:val="24682F6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81C7ABD"/>
    <w:multiLevelType w:val="multilevel"/>
    <w:tmpl w:val="F93C3B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B967897"/>
    <w:multiLevelType w:val="multilevel"/>
    <w:tmpl w:val="00FADC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4EB007C5"/>
    <w:multiLevelType w:val="multilevel"/>
    <w:tmpl w:val="8A8CBA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5E553AA6"/>
    <w:multiLevelType w:val="multilevel"/>
    <w:tmpl w:val="79CE5E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60987A48"/>
    <w:multiLevelType w:val="multilevel"/>
    <w:tmpl w:val="CDB89BDA"/>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6" w15:restartNumberingAfterBreak="0">
    <w:nsid w:val="6141516A"/>
    <w:multiLevelType w:val="multilevel"/>
    <w:tmpl w:val="0F9647E4"/>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7" w15:restartNumberingAfterBreak="0">
    <w:nsid w:val="722F4CD7"/>
    <w:multiLevelType w:val="multilevel"/>
    <w:tmpl w:val="3DEAC1FC"/>
    <w:lvl w:ilvl="0">
      <w:start w:val="1"/>
      <w:numFmt w:val="bullet"/>
      <w:lvlText w:val="●"/>
      <w:lvlJc w:val="left"/>
      <w:pPr>
        <w:ind w:left="45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465657973">
    <w:abstractNumId w:val="2"/>
  </w:num>
  <w:num w:numId="2" w16cid:durableId="373623421">
    <w:abstractNumId w:val="3"/>
  </w:num>
  <w:num w:numId="3" w16cid:durableId="2034529468">
    <w:abstractNumId w:val="4"/>
  </w:num>
  <w:num w:numId="4" w16cid:durableId="1452478732">
    <w:abstractNumId w:val="5"/>
  </w:num>
  <w:num w:numId="5" w16cid:durableId="1912613105">
    <w:abstractNumId w:val="6"/>
  </w:num>
  <w:num w:numId="6" w16cid:durableId="907302976">
    <w:abstractNumId w:val="0"/>
  </w:num>
  <w:num w:numId="7" w16cid:durableId="1831752835">
    <w:abstractNumId w:val="1"/>
  </w:num>
  <w:num w:numId="8" w16cid:durableId="127960617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1A89"/>
    <w:rsid w:val="000659F0"/>
    <w:rsid w:val="00476FE5"/>
    <w:rsid w:val="004B2CEE"/>
    <w:rsid w:val="004F680D"/>
    <w:rsid w:val="005F26BE"/>
    <w:rsid w:val="00654405"/>
    <w:rsid w:val="006908D3"/>
    <w:rsid w:val="006C7DC9"/>
    <w:rsid w:val="00767AD5"/>
    <w:rsid w:val="007E125B"/>
    <w:rsid w:val="008F5BE0"/>
    <w:rsid w:val="00AD1A89"/>
    <w:rsid w:val="00C20533"/>
    <w:rsid w:val="00E575AC"/>
    <w:rsid w:val="00F83634"/>
    <w:rsid w:val="00FA44CC"/>
    <w:rsid w:val="00FD4F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2634A6"/>
  <w15:docId w15:val="{EEFA4B3A-6EBB-42FA-8C9C-81BA1AD6F8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5F67"/>
    <w:rPr>
      <w:rFonts w:eastAsia="Times New Roman"/>
    </w:rPr>
  </w:style>
  <w:style w:type="paragraph" w:styleId="Heading1">
    <w:name w:val="heading 1"/>
    <w:basedOn w:val="Normal"/>
    <w:next w:val="Normal"/>
    <w:link w:val="Heading1Char"/>
    <w:uiPriority w:val="9"/>
    <w:qFormat/>
    <w:rsid w:val="00780CBE"/>
    <w:pPr>
      <w:keepNext/>
      <w:keepLines/>
      <w:spacing w:before="480" w:after="0"/>
      <w:outlineLvl w:val="0"/>
    </w:pPr>
    <w:rPr>
      <w:rFonts w:ascii="Cambria" w:hAnsi="Cambria"/>
      <w:b/>
      <w:bCs/>
      <w:color w:val="365F91"/>
      <w:sz w:val="28"/>
      <w:szCs w:val="2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uiPriority w:val="59"/>
    <w:rsid w:val="005E5F67"/>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uiPriority w:val="34"/>
    <w:qFormat/>
    <w:rsid w:val="005E5F67"/>
    <w:pPr>
      <w:ind w:left="720"/>
      <w:contextualSpacing/>
    </w:pPr>
  </w:style>
  <w:style w:type="character" w:styleId="CommentReference">
    <w:name w:val="annotation reference"/>
    <w:uiPriority w:val="99"/>
    <w:semiHidden/>
    <w:unhideWhenUsed/>
    <w:rsid w:val="003609E1"/>
    <w:rPr>
      <w:sz w:val="16"/>
      <w:szCs w:val="16"/>
    </w:rPr>
  </w:style>
  <w:style w:type="paragraph" w:styleId="CommentText">
    <w:name w:val="annotation text"/>
    <w:basedOn w:val="Normal"/>
    <w:link w:val="CommentTextChar"/>
    <w:uiPriority w:val="99"/>
    <w:semiHidden/>
    <w:unhideWhenUsed/>
    <w:rsid w:val="003609E1"/>
    <w:pPr>
      <w:spacing w:line="240" w:lineRule="auto"/>
    </w:pPr>
    <w:rPr>
      <w:sz w:val="20"/>
      <w:szCs w:val="20"/>
    </w:rPr>
  </w:style>
  <w:style w:type="character" w:customStyle="1" w:styleId="CommentTextChar">
    <w:name w:val="Comment Text Char"/>
    <w:link w:val="CommentText"/>
    <w:uiPriority w:val="99"/>
    <w:semiHidden/>
    <w:rsid w:val="003609E1"/>
    <w:rPr>
      <w:rFonts w:eastAsia="Times New Roman"/>
      <w:sz w:val="20"/>
      <w:szCs w:val="20"/>
    </w:rPr>
  </w:style>
  <w:style w:type="paragraph" w:styleId="CommentSubject">
    <w:name w:val="annotation subject"/>
    <w:basedOn w:val="CommentText"/>
    <w:next w:val="CommentText"/>
    <w:link w:val="CommentSubjectChar"/>
    <w:uiPriority w:val="99"/>
    <w:semiHidden/>
    <w:unhideWhenUsed/>
    <w:rsid w:val="003609E1"/>
    <w:rPr>
      <w:b/>
      <w:bCs/>
    </w:rPr>
  </w:style>
  <w:style w:type="character" w:customStyle="1" w:styleId="CommentSubjectChar">
    <w:name w:val="Comment Subject Char"/>
    <w:link w:val="CommentSubject"/>
    <w:uiPriority w:val="99"/>
    <w:semiHidden/>
    <w:rsid w:val="003609E1"/>
    <w:rPr>
      <w:rFonts w:eastAsia="Times New Roman"/>
      <w:b/>
      <w:bCs/>
      <w:sz w:val="20"/>
      <w:szCs w:val="20"/>
    </w:rPr>
  </w:style>
  <w:style w:type="paragraph" w:styleId="BalloonText">
    <w:name w:val="Balloon Text"/>
    <w:basedOn w:val="Normal"/>
    <w:link w:val="BalloonTextChar"/>
    <w:uiPriority w:val="99"/>
    <w:semiHidden/>
    <w:unhideWhenUsed/>
    <w:rsid w:val="003609E1"/>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3609E1"/>
    <w:rPr>
      <w:rFonts w:ascii="Tahoma" w:eastAsia="Times New Roman" w:hAnsi="Tahoma" w:cs="Tahoma"/>
      <w:sz w:val="16"/>
      <w:szCs w:val="16"/>
    </w:rPr>
  </w:style>
  <w:style w:type="paragraph" w:styleId="Header">
    <w:name w:val="header"/>
    <w:basedOn w:val="Normal"/>
    <w:link w:val="HeaderChar"/>
    <w:uiPriority w:val="99"/>
    <w:unhideWhenUsed/>
    <w:rsid w:val="00902389"/>
    <w:pPr>
      <w:tabs>
        <w:tab w:val="center" w:pos="4680"/>
        <w:tab w:val="right" w:pos="9360"/>
      </w:tabs>
      <w:spacing w:after="0" w:line="240" w:lineRule="auto"/>
    </w:pPr>
  </w:style>
  <w:style w:type="character" w:customStyle="1" w:styleId="HeaderChar">
    <w:name w:val="Header Char"/>
    <w:link w:val="Header"/>
    <w:uiPriority w:val="99"/>
    <w:rsid w:val="00902389"/>
    <w:rPr>
      <w:rFonts w:eastAsia="Times New Roman"/>
    </w:rPr>
  </w:style>
  <w:style w:type="paragraph" w:styleId="Footer">
    <w:name w:val="footer"/>
    <w:basedOn w:val="Normal"/>
    <w:link w:val="FooterChar"/>
    <w:uiPriority w:val="99"/>
    <w:unhideWhenUsed/>
    <w:rsid w:val="00902389"/>
    <w:pPr>
      <w:tabs>
        <w:tab w:val="center" w:pos="4680"/>
        <w:tab w:val="right" w:pos="9360"/>
      </w:tabs>
      <w:spacing w:after="0" w:line="240" w:lineRule="auto"/>
    </w:pPr>
  </w:style>
  <w:style w:type="character" w:customStyle="1" w:styleId="FooterChar">
    <w:name w:val="Footer Char"/>
    <w:link w:val="Footer"/>
    <w:uiPriority w:val="99"/>
    <w:rsid w:val="00902389"/>
    <w:rPr>
      <w:rFonts w:eastAsia="Times New Roman"/>
    </w:rPr>
  </w:style>
  <w:style w:type="paragraph" w:styleId="FootnoteText">
    <w:name w:val="footnote text"/>
    <w:basedOn w:val="Normal"/>
    <w:link w:val="FootnoteTextChar"/>
    <w:uiPriority w:val="99"/>
    <w:semiHidden/>
    <w:unhideWhenUsed/>
    <w:rsid w:val="006E0D7D"/>
    <w:pPr>
      <w:spacing w:after="0" w:line="240" w:lineRule="auto"/>
    </w:pPr>
    <w:rPr>
      <w:sz w:val="20"/>
      <w:szCs w:val="20"/>
    </w:rPr>
  </w:style>
  <w:style w:type="character" w:customStyle="1" w:styleId="FootnoteTextChar">
    <w:name w:val="Footnote Text Char"/>
    <w:link w:val="FootnoteText"/>
    <w:uiPriority w:val="99"/>
    <w:semiHidden/>
    <w:rsid w:val="006E0D7D"/>
    <w:rPr>
      <w:rFonts w:eastAsia="Times New Roman"/>
      <w:sz w:val="20"/>
      <w:szCs w:val="20"/>
    </w:rPr>
  </w:style>
  <w:style w:type="character" w:styleId="FootnoteReference">
    <w:name w:val="footnote reference"/>
    <w:uiPriority w:val="99"/>
    <w:semiHidden/>
    <w:unhideWhenUsed/>
    <w:rsid w:val="006E0D7D"/>
    <w:rPr>
      <w:vertAlign w:val="superscript"/>
    </w:rPr>
  </w:style>
  <w:style w:type="character" w:customStyle="1" w:styleId="Heading1Char">
    <w:name w:val="Heading 1 Char"/>
    <w:link w:val="Heading1"/>
    <w:uiPriority w:val="9"/>
    <w:rsid w:val="00780CBE"/>
    <w:rPr>
      <w:rFonts w:ascii="Cambria" w:eastAsia="Times New Roman" w:hAnsi="Cambria" w:cs="Times New Roman"/>
      <w:b/>
      <w:bCs/>
      <w:color w:val="365F91"/>
      <w:sz w:val="28"/>
      <w:szCs w:val="28"/>
    </w:rPr>
  </w:style>
  <w:style w:type="character" w:styleId="Emphasis">
    <w:name w:val="Emphasis"/>
    <w:uiPriority w:val="20"/>
    <w:qFormat/>
    <w:rsid w:val="00780CBE"/>
    <w:rPr>
      <w:b/>
      <w:bCs/>
      <w:i/>
      <w:iCs/>
      <w:spacing w:val="10"/>
      <w:bdr w:val="none" w:sz="0" w:space="0" w:color="auto"/>
      <w:shd w:val="clear" w:color="auto" w:fill="auto"/>
    </w:rPr>
  </w:style>
  <w:style w:type="character" w:styleId="Hyperlink">
    <w:name w:val="Hyperlink"/>
    <w:uiPriority w:val="99"/>
    <w:unhideWhenUsed/>
    <w:rsid w:val="00FC5BF5"/>
    <w:rPr>
      <w:color w:val="5CA3D8"/>
      <w:u w:val="single"/>
    </w:rPr>
  </w:style>
  <w:style w:type="paragraph" w:customStyle="1" w:styleId="TableParagraph">
    <w:name w:val="Table Paragraph"/>
    <w:basedOn w:val="Normal"/>
    <w:uiPriority w:val="1"/>
    <w:qFormat/>
    <w:rsid w:val="00A22DF7"/>
    <w:pPr>
      <w:widowControl w:val="0"/>
      <w:autoSpaceDE w:val="0"/>
      <w:autoSpaceDN w:val="0"/>
      <w:spacing w:after="0" w:line="240" w:lineRule="exact"/>
      <w:ind w:left="250" w:hanging="180"/>
    </w:pPr>
    <w:rPr>
      <w:rFonts w:eastAsia="Calibri"/>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customXml" Target="../customXml/item3.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customXml" Target="../customXml/item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hyperlink" Target="http://creativecommons.org/licenses/by-nc-nd/4.0/" TargetMode="External"/></Relationships>
</file>

<file path=word/theme/theme1.xml><?xml version="1.0" encoding="utf-8"?>
<a:theme xmlns:a="http://schemas.openxmlformats.org/drawingml/2006/main" name="Office Theme">
  <a:themeElements>
    <a:clrScheme name="SPDG">
      <a:dk1>
        <a:sysClr val="windowText" lastClr="000000"/>
      </a:dk1>
      <a:lt1>
        <a:sysClr val="window" lastClr="FFFFFF"/>
      </a:lt1>
      <a:dk2>
        <a:srgbClr val="F2EDE2"/>
      </a:dk2>
      <a:lt2>
        <a:srgbClr val="DFD4BB"/>
      </a:lt2>
      <a:accent1>
        <a:srgbClr val="5CA3D8"/>
      </a:accent1>
      <a:accent2>
        <a:srgbClr val="0D4170"/>
      </a:accent2>
      <a:accent3>
        <a:srgbClr val="95261F"/>
      </a:accent3>
      <a:accent4>
        <a:srgbClr val="1C75BB"/>
      </a:accent4>
      <a:accent5>
        <a:srgbClr val="E6B925"/>
      </a:accent5>
      <a:accent6>
        <a:srgbClr val="439539"/>
      </a:accent6>
      <a:hlink>
        <a:srgbClr val="0000FF"/>
      </a:hlink>
      <a:folHlink>
        <a:srgbClr val="80008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KidYs2JeMM5AX9fiwU8KStoAQQ==">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</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AF005CE87BB0324EA832688D3E004320" ma:contentTypeVersion="14" ma:contentTypeDescription="Create a new document." ma:contentTypeScope="" ma:versionID="0c91e8415ae991df342005a22fe0f771">
  <xsd:schema xmlns:xsd="http://www.w3.org/2001/XMLSchema" xmlns:xs="http://www.w3.org/2001/XMLSchema" xmlns:p="http://schemas.microsoft.com/office/2006/metadata/properties" xmlns:ns2="abf19523-dd3e-44b4-aa5b-ebc923d065a5" xmlns:ns3="bc1253f3-7ed0-403d-91ae-a3ec36b7534c" targetNamespace="http://schemas.microsoft.com/office/2006/metadata/properties" ma:root="true" ma:fieldsID="7463dcf4961d33ff6ee9b043f99668e0" ns2:_="" ns3:_="">
    <xsd:import namespace="abf19523-dd3e-44b4-aa5b-ebc923d065a5"/>
    <xsd:import namespace="bc1253f3-7ed0-403d-91ae-a3ec36b7534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ServiceBillingMetadata"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f19523-dd3e-44b4-aa5b-ebc923d065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8ab86591-d70f-4a96-900c-bfbe5e6a3186"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c1253f3-7ed0-403d-91ae-a3ec36b7534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b962a2b7-3efe-4cb0-9e1e-e8f1afe90310}" ma:internalName="TaxCatchAll" ma:showField="CatchAllData" ma:web="bc1253f3-7ed0-403d-91ae-a3ec36b753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bc1253f3-7ed0-403d-91ae-a3ec36b7534c" xsi:nil="true"/>
    <lcf76f155ced4ddcb4097134ff3c332f xmlns="abf19523-dd3e-44b4-aa5b-ebc923d065a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4DB25F8-0333-471D-98FF-65A9315A57D0}"/>
</file>

<file path=customXml/itemProps3.xml><?xml version="1.0" encoding="utf-8"?>
<ds:datastoreItem xmlns:ds="http://schemas.openxmlformats.org/officeDocument/2006/customXml" ds:itemID="{A39CFDD8-A6E4-4E93-A6D6-0ABC052A1A0F}"/>
</file>

<file path=customXml/itemProps4.xml><?xml version="1.0" encoding="utf-8"?>
<ds:datastoreItem xmlns:ds="http://schemas.openxmlformats.org/officeDocument/2006/customXml" ds:itemID="{D7340505-E74E-452A-ADFE-96D1619C0690}"/>
</file>

<file path=docProps/app.xml><?xml version="1.0" encoding="utf-8"?>
<Properties xmlns="http://schemas.openxmlformats.org/officeDocument/2006/extended-properties" xmlns:vt="http://schemas.openxmlformats.org/officeDocument/2006/docPropsVTypes">
  <Template>Normal</Template>
  <TotalTime>0</TotalTime>
  <Pages>8</Pages>
  <Words>842</Words>
  <Characters>4802</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Cheryl Wrinkle</cp:lastModifiedBy>
  <cp:revision>3</cp:revision>
  <cp:lastPrinted>2024-11-18T16:27:00Z</cp:lastPrinted>
  <dcterms:created xsi:type="dcterms:W3CDTF">2024-11-18T16:36:00Z</dcterms:created>
  <dcterms:modified xsi:type="dcterms:W3CDTF">2024-11-18T16:38:00Z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0x010100AF005CE87BB0324EA832688D3E004320</vt:lpwstr>
  </property>
  <property fmtid="{D5CDD505-2E9C-101B-9397-08002B2CF9AE}" pid="3" name="MediaServiceImageTags">
    <vt:lpwstr/>
  </property>
</Properties>
</file>